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A3" w:rsidRPr="00E10EDD" w:rsidRDefault="003D6D92" w:rsidP="00E10EDD">
      <w:pPr>
        <w:spacing w:after="0" w:line="240" w:lineRule="auto"/>
        <w:rPr>
          <w:rFonts w:asciiTheme="majorHAnsi" w:hAnsiTheme="majorHAnsi"/>
        </w:rPr>
      </w:pPr>
      <w:bookmarkStart w:id="0" w:name="_GoBack"/>
      <w:bookmarkEnd w:id="0"/>
      <w:r>
        <w:rPr>
          <w:rFonts w:ascii="Philosopher" w:hAnsi="Philosopher"/>
          <w:b/>
          <w:noProof/>
          <w:lang w:eastAsia="it-IT"/>
        </w:rPr>
        <w:drawing>
          <wp:anchor distT="0" distB="0" distL="114300" distR="114300" simplePos="0" relativeHeight="251657215" behindDoc="1" locked="0" layoutInCell="1" allowOverlap="1" wp14:anchorId="5B47E909" wp14:editId="70C3F5ED">
            <wp:simplePos x="0" y="0"/>
            <wp:positionH relativeFrom="column">
              <wp:posOffset>1651635</wp:posOffset>
            </wp:positionH>
            <wp:positionV relativeFrom="paragraph">
              <wp:posOffset>-528955</wp:posOffset>
            </wp:positionV>
            <wp:extent cx="5524500" cy="2328337"/>
            <wp:effectExtent l="0" t="0" r="0" b="0"/>
            <wp:wrapNone/>
            <wp:docPr id="7" name="Immagine 7" descr="\\vmware-host\Shared Folders\Desktop\logo_VC_ital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mware-host\Shared Folders\Desktop\logo_VC_italia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0491" cy="2326647"/>
                    </a:xfrm>
                    <a:prstGeom prst="rect">
                      <a:avLst/>
                    </a:prstGeom>
                    <a:noFill/>
                    <a:ln>
                      <a:noFill/>
                    </a:ln>
                  </pic:spPr>
                </pic:pic>
              </a:graphicData>
            </a:graphic>
            <wp14:sizeRelH relativeFrom="page">
              <wp14:pctWidth>0</wp14:pctWidth>
            </wp14:sizeRelH>
            <wp14:sizeRelV relativeFrom="page">
              <wp14:pctHeight>0</wp14:pctHeight>
            </wp14:sizeRelV>
          </wp:anchor>
        </w:drawing>
      </w:r>
      <w:r w:rsidR="00E10EDD">
        <w:rPr>
          <w:noProof/>
          <w:szCs w:val="32"/>
          <w:lang w:eastAsia="it-IT"/>
        </w:rPr>
        <w:drawing>
          <wp:anchor distT="0" distB="0" distL="114300" distR="114300" simplePos="0" relativeHeight="251658240" behindDoc="1" locked="0" layoutInCell="1" allowOverlap="1" wp14:anchorId="56B2EFC9" wp14:editId="29A5DE25">
            <wp:simplePos x="0" y="0"/>
            <wp:positionH relativeFrom="column">
              <wp:posOffset>-329565</wp:posOffset>
            </wp:positionH>
            <wp:positionV relativeFrom="paragraph">
              <wp:posOffset>-452755</wp:posOffset>
            </wp:positionV>
            <wp:extent cx="3607815" cy="1057275"/>
            <wp:effectExtent l="0" t="0" r="0" b="0"/>
            <wp:wrapNone/>
            <wp:docPr id="1" name="Immagine 1" descr="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781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7FF" w:rsidRPr="00E10EDD" w:rsidRDefault="008547FF" w:rsidP="00CE3A40">
      <w:pPr>
        <w:spacing w:after="0" w:line="240" w:lineRule="auto"/>
        <w:rPr>
          <w:rFonts w:asciiTheme="majorHAnsi" w:hAnsiTheme="majorHAnsi"/>
        </w:rPr>
      </w:pPr>
    </w:p>
    <w:p w:rsidR="00FF3097" w:rsidRPr="00E10EDD" w:rsidRDefault="00FF3097" w:rsidP="00EF57CD">
      <w:pPr>
        <w:pStyle w:val="Default"/>
        <w:jc w:val="both"/>
        <w:rPr>
          <w:sz w:val="22"/>
          <w:szCs w:val="22"/>
        </w:rPr>
      </w:pPr>
    </w:p>
    <w:p w:rsidR="00E10EDD" w:rsidRDefault="00E10EDD" w:rsidP="0012293B">
      <w:pPr>
        <w:spacing w:after="0" w:line="360" w:lineRule="auto"/>
        <w:jc w:val="right"/>
        <w:rPr>
          <w:rFonts w:ascii="Philosopher" w:hAnsi="Philosopher"/>
          <w:b/>
        </w:rPr>
      </w:pPr>
    </w:p>
    <w:p w:rsidR="00E10EDD" w:rsidRDefault="00E10EDD" w:rsidP="0012293B">
      <w:pPr>
        <w:spacing w:after="0" w:line="360" w:lineRule="auto"/>
        <w:jc w:val="right"/>
        <w:rPr>
          <w:rFonts w:ascii="Philosopher" w:hAnsi="Philosopher"/>
          <w:b/>
        </w:rPr>
      </w:pPr>
    </w:p>
    <w:p w:rsidR="00E10EDD" w:rsidRDefault="00E10EDD" w:rsidP="0012293B">
      <w:pPr>
        <w:spacing w:after="0" w:line="360" w:lineRule="auto"/>
        <w:jc w:val="right"/>
        <w:rPr>
          <w:rFonts w:ascii="Philosopher" w:hAnsi="Philosopher"/>
          <w:b/>
        </w:rPr>
      </w:pPr>
    </w:p>
    <w:p w:rsidR="00E10EDD" w:rsidRDefault="00E10EDD" w:rsidP="0012293B">
      <w:pPr>
        <w:spacing w:after="0" w:line="360" w:lineRule="auto"/>
        <w:jc w:val="right"/>
        <w:rPr>
          <w:rFonts w:ascii="Philosopher" w:hAnsi="Philosopher"/>
          <w:b/>
        </w:rPr>
      </w:pPr>
    </w:p>
    <w:p w:rsidR="00E10EDD" w:rsidRDefault="00E10EDD" w:rsidP="00994841">
      <w:pPr>
        <w:spacing w:after="0" w:line="360" w:lineRule="auto"/>
        <w:rPr>
          <w:rFonts w:ascii="Philosopher" w:hAnsi="Philosopher"/>
          <w:b/>
        </w:rPr>
      </w:pPr>
    </w:p>
    <w:p w:rsidR="00994841" w:rsidRPr="00994841" w:rsidRDefault="00994841" w:rsidP="00994841">
      <w:pPr>
        <w:spacing w:after="0" w:line="360" w:lineRule="auto"/>
        <w:rPr>
          <w:rFonts w:ascii="Philosopher" w:hAnsi="Philosopher"/>
          <w:b/>
          <w:sz w:val="10"/>
          <w:szCs w:val="10"/>
        </w:rPr>
      </w:pPr>
    </w:p>
    <w:p w:rsidR="0012293B" w:rsidRPr="00E10EDD" w:rsidRDefault="0012293B" w:rsidP="00994841">
      <w:pPr>
        <w:spacing w:after="0" w:line="240" w:lineRule="auto"/>
        <w:ind w:left="5664" w:firstLine="708"/>
        <w:jc w:val="both"/>
        <w:rPr>
          <w:rFonts w:ascii="Philosopher" w:hAnsi="Philosopher"/>
          <w:b/>
        </w:rPr>
      </w:pPr>
      <w:r w:rsidRPr="00E10EDD">
        <w:rPr>
          <w:rFonts w:ascii="Philosopher" w:hAnsi="Philosopher"/>
          <w:b/>
        </w:rPr>
        <w:t>Al Vicario episcopale della V.C.</w:t>
      </w:r>
    </w:p>
    <w:p w:rsidR="0012293B" w:rsidRDefault="0012293B" w:rsidP="00994841">
      <w:pPr>
        <w:spacing w:after="0" w:line="240" w:lineRule="auto"/>
        <w:ind w:left="5664" w:firstLine="708"/>
        <w:jc w:val="both"/>
        <w:rPr>
          <w:rFonts w:ascii="Philosopher" w:hAnsi="Philosopher"/>
          <w:b/>
        </w:rPr>
      </w:pPr>
      <w:r w:rsidRPr="00E10EDD">
        <w:rPr>
          <w:rFonts w:ascii="Philosopher" w:hAnsi="Philosopher"/>
          <w:b/>
        </w:rPr>
        <w:t>P. Enrico Sironi, barnabita</w:t>
      </w:r>
    </w:p>
    <w:p w:rsidR="00994841" w:rsidRPr="00994841" w:rsidRDefault="00994841" w:rsidP="00994841">
      <w:pPr>
        <w:spacing w:after="0" w:line="240" w:lineRule="auto"/>
        <w:ind w:left="5664" w:firstLine="708"/>
        <w:jc w:val="both"/>
        <w:rPr>
          <w:rFonts w:ascii="Philosopher" w:hAnsi="Philosopher"/>
          <w:b/>
          <w:sz w:val="10"/>
          <w:szCs w:val="10"/>
        </w:rPr>
      </w:pPr>
    </w:p>
    <w:p w:rsidR="0012293B" w:rsidRPr="00E10EDD" w:rsidRDefault="00811702" w:rsidP="00994841">
      <w:pPr>
        <w:spacing w:after="0" w:line="240" w:lineRule="auto"/>
        <w:ind w:left="5664" w:firstLine="708"/>
        <w:jc w:val="both"/>
        <w:rPr>
          <w:rFonts w:ascii="Philosopher" w:hAnsi="Philosopher"/>
          <w:b/>
        </w:rPr>
      </w:pPr>
      <w:r w:rsidRPr="00E10EDD">
        <w:rPr>
          <w:rFonts w:ascii="Philosopher" w:hAnsi="Philosopher"/>
          <w:b/>
        </w:rPr>
        <w:t>Ai vicari episcopali zonali</w:t>
      </w:r>
    </w:p>
    <w:p w:rsidR="00994841" w:rsidRPr="00994841" w:rsidRDefault="00994841" w:rsidP="00994841">
      <w:pPr>
        <w:spacing w:after="0" w:line="240" w:lineRule="auto"/>
        <w:jc w:val="both"/>
        <w:rPr>
          <w:rFonts w:ascii="Philosopher" w:hAnsi="Philosopher"/>
          <w:b/>
          <w:sz w:val="10"/>
          <w:szCs w:val="10"/>
        </w:rPr>
      </w:pPr>
    </w:p>
    <w:p w:rsidR="0012293B" w:rsidRPr="00E10EDD" w:rsidRDefault="0012293B" w:rsidP="00994841">
      <w:pPr>
        <w:spacing w:after="0" w:line="240" w:lineRule="auto"/>
        <w:ind w:left="5664" w:firstLine="708"/>
        <w:jc w:val="both"/>
        <w:rPr>
          <w:rFonts w:ascii="Philosopher" w:hAnsi="Philosopher"/>
          <w:b/>
        </w:rPr>
      </w:pPr>
      <w:r w:rsidRPr="00E10EDD">
        <w:rPr>
          <w:rFonts w:ascii="Philosopher" w:hAnsi="Philosopher"/>
          <w:b/>
        </w:rPr>
        <w:t>Ai parroci</w:t>
      </w:r>
    </w:p>
    <w:p w:rsidR="00994841" w:rsidRPr="00994841" w:rsidRDefault="00994841" w:rsidP="00994841">
      <w:pPr>
        <w:spacing w:after="0" w:line="240" w:lineRule="auto"/>
        <w:jc w:val="both"/>
        <w:rPr>
          <w:rFonts w:ascii="Philosopher" w:hAnsi="Philosopher"/>
          <w:b/>
          <w:sz w:val="10"/>
          <w:szCs w:val="10"/>
        </w:rPr>
      </w:pPr>
    </w:p>
    <w:p w:rsidR="0012293B" w:rsidRPr="00E10EDD" w:rsidRDefault="00994841" w:rsidP="00994841">
      <w:pPr>
        <w:spacing w:after="0" w:line="240" w:lineRule="auto"/>
        <w:ind w:left="5664" w:firstLine="708"/>
        <w:jc w:val="both"/>
        <w:rPr>
          <w:rFonts w:ascii="Philosopher" w:hAnsi="Philosopher"/>
        </w:rPr>
      </w:pPr>
      <w:r>
        <w:rPr>
          <w:rFonts w:ascii="Philosopher" w:hAnsi="Philosopher"/>
          <w:b/>
        </w:rPr>
        <w:t xml:space="preserve">Ai segretari </w:t>
      </w:r>
      <w:r w:rsidR="0012293B" w:rsidRPr="00E10EDD">
        <w:rPr>
          <w:rFonts w:ascii="Philosopher" w:hAnsi="Philosopher"/>
          <w:b/>
        </w:rPr>
        <w:t>USMI - CISM - CIS</w:t>
      </w:r>
      <w:r w:rsidR="0012293B" w:rsidRPr="00E10EDD">
        <w:rPr>
          <w:rFonts w:ascii="Philosopher" w:hAnsi="Philosopher"/>
        </w:rPr>
        <w:t xml:space="preserve"> </w:t>
      </w:r>
    </w:p>
    <w:p w:rsidR="00994841" w:rsidRPr="00994841" w:rsidRDefault="00994841" w:rsidP="00994841">
      <w:pPr>
        <w:spacing w:after="0" w:line="240" w:lineRule="auto"/>
        <w:jc w:val="right"/>
        <w:rPr>
          <w:rFonts w:ascii="Philosopher" w:hAnsi="Philosopher"/>
          <w:sz w:val="10"/>
          <w:szCs w:val="10"/>
        </w:rPr>
      </w:pPr>
    </w:p>
    <w:p w:rsidR="0012293B" w:rsidRPr="00E10EDD" w:rsidRDefault="00994841" w:rsidP="00994841">
      <w:pPr>
        <w:spacing w:after="0" w:line="240" w:lineRule="auto"/>
        <w:jc w:val="right"/>
        <w:rPr>
          <w:rFonts w:ascii="Philosopher" w:hAnsi="Philosopher"/>
        </w:rPr>
      </w:pPr>
      <w:r>
        <w:rPr>
          <w:rFonts w:ascii="Philosopher" w:hAnsi="Philosopher"/>
        </w:rPr>
        <w:t xml:space="preserve">LORO SEDI </w:t>
      </w:r>
    </w:p>
    <w:p w:rsidR="0012293B" w:rsidRPr="00994841" w:rsidRDefault="0012293B" w:rsidP="00994841">
      <w:pPr>
        <w:spacing w:after="0" w:line="240" w:lineRule="auto"/>
        <w:jc w:val="both"/>
        <w:rPr>
          <w:rFonts w:ascii="Philosopher" w:hAnsi="Philosopher"/>
          <w:sz w:val="10"/>
          <w:szCs w:val="10"/>
        </w:rPr>
      </w:pPr>
    </w:p>
    <w:p w:rsidR="0012293B" w:rsidRPr="00994841" w:rsidRDefault="0012293B" w:rsidP="00994841">
      <w:pPr>
        <w:spacing w:after="0" w:line="240" w:lineRule="auto"/>
        <w:ind w:left="708"/>
        <w:jc w:val="both"/>
        <w:rPr>
          <w:rFonts w:ascii="Philosopher" w:hAnsi="Philosopher"/>
          <w:sz w:val="21"/>
          <w:szCs w:val="21"/>
        </w:rPr>
      </w:pPr>
      <w:r w:rsidRPr="00994841">
        <w:rPr>
          <w:rFonts w:ascii="Philosopher" w:hAnsi="Philosopher"/>
          <w:sz w:val="21"/>
          <w:szCs w:val="21"/>
        </w:rPr>
        <w:t>Carissimi ministri ordinati, conscarati/e, fedeli laici,</w:t>
      </w:r>
    </w:p>
    <w:p w:rsidR="0012293B" w:rsidRPr="00994841" w:rsidRDefault="0012293B" w:rsidP="00994841">
      <w:pPr>
        <w:spacing w:after="0" w:line="240" w:lineRule="auto"/>
        <w:ind w:firstLine="708"/>
        <w:jc w:val="both"/>
        <w:rPr>
          <w:rFonts w:ascii="Philosopher" w:hAnsi="Philosopher"/>
          <w:sz w:val="21"/>
          <w:szCs w:val="21"/>
        </w:rPr>
      </w:pPr>
      <w:r w:rsidRPr="00994841">
        <w:rPr>
          <w:rFonts w:ascii="Philosopher" w:hAnsi="Philosopher"/>
          <w:sz w:val="21"/>
          <w:szCs w:val="21"/>
        </w:rPr>
        <w:t xml:space="preserve">nell’Anno della Vita consacrata, vi invito a convenire il </w:t>
      </w:r>
      <w:r w:rsidRPr="00994841">
        <w:rPr>
          <w:rFonts w:ascii="Philosopher" w:hAnsi="Philosopher"/>
          <w:b/>
          <w:sz w:val="21"/>
          <w:szCs w:val="21"/>
        </w:rPr>
        <w:t xml:space="preserve">2 febbraio 2015, </w:t>
      </w:r>
      <w:r w:rsidRPr="00994841">
        <w:rPr>
          <w:rFonts w:ascii="Philosopher" w:hAnsi="Philosopher"/>
          <w:i/>
          <w:sz w:val="21"/>
          <w:szCs w:val="21"/>
        </w:rPr>
        <w:t xml:space="preserve">Festa della  Presentazione del Signore al Tempio, </w:t>
      </w:r>
      <w:r w:rsidRPr="00994841">
        <w:rPr>
          <w:rFonts w:ascii="Philosopher" w:hAnsi="Philosopher"/>
          <w:sz w:val="21"/>
          <w:szCs w:val="21"/>
        </w:rPr>
        <w:t xml:space="preserve">alle ore </w:t>
      </w:r>
      <w:r w:rsidR="00811702" w:rsidRPr="00994841">
        <w:rPr>
          <w:rFonts w:ascii="Philosopher" w:hAnsi="Philosopher"/>
          <w:b/>
          <w:sz w:val="21"/>
          <w:szCs w:val="21"/>
        </w:rPr>
        <w:t>18</w:t>
      </w:r>
      <w:r w:rsidRPr="00994841">
        <w:rPr>
          <w:rFonts w:ascii="Philosopher" w:hAnsi="Philosopher"/>
          <w:b/>
          <w:sz w:val="21"/>
          <w:szCs w:val="21"/>
        </w:rPr>
        <w:t>,00</w:t>
      </w:r>
      <w:r w:rsidRPr="00994841">
        <w:rPr>
          <w:rFonts w:ascii="Philosopher" w:hAnsi="Philosopher"/>
          <w:sz w:val="21"/>
          <w:szCs w:val="21"/>
        </w:rPr>
        <w:t>,</w:t>
      </w:r>
      <w:r w:rsidR="00811702" w:rsidRPr="00994841">
        <w:rPr>
          <w:rFonts w:ascii="Philosopher" w:hAnsi="Philosopher"/>
          <w:sz w:val="21"/>
          <w:szCs w:val="21"/>
        </w:rPr>
        <w:t xml:space="preserve"> presso la parrocchia di San Giovanni in Trani, da dove ci muoveremo processionalmente verso la</w:t>
      </w:r>
      <w:r w:rsidRPr="00994841">
        <w:rPr>
          <w:rFonts w:ascii="Philosopher" w:hAnsi="Philosopher"/>
          <w:sz w:val="21"/>
          <w:szCs w:val="21"/>
        </w:rPr>
        <w:t xml:space="preserve"> </w:t>
      </w:r>
      <w:r w:rsidR="00811702" w:rsidRPr="00994841">
        <w:rPr>
          <w:rFonts w:ascii="Philosopher" w:hAnsi="Philosopher"/>
          <w:b/>
          <w:sz w:val="21"/>
          <w:szCs w:val="21"/>
        </w:rPr>
        <w:t>Basilica Cattedrale</w:t>
      </w:r>
      <w:r w:rsidRPr="00994841">
        <w:rPr>
          <w:rFonts w:ascii="Philosopher" w:hAnsi="Philosopher"/>
          <w:sz w:val="21"/>
          <w:szCs w:val="21"/>
        </w:rPr>
        <w:t xml:space="preserve">, come popolo di Dio della Chiesa diocesana, per elevare un </w:t>
      </w:r>
      <w:r w:rsidRPr="00994841">
        <w:rPr>
          <w:rFonts w:ascii="Philosopher" w:hAnsi="Philosopher"/>
          <w:i/>
          <w:sz w:val="21"/>
          <w:szCs w:val="21"/>
        </w:rPr>
        <w:t>solenne rendimento di grazie alla SS. Trinità</w:t>
      </w:r>
      <w:r w:rsidRPr="00994841">
        <w:rPr>
          <w:rFonts w:ascii="Philosopher" w:hAnsi="Philosopher"/>
          <w:sz w:val="21"/>
          <w:szCs w:val="21"/>
        </w:rPr>
        <w:t xml:space="preserve"> per il dono dei consacrati/e per il Regno che sono presenti nella nostra Arcidiocesi, sparsi nelle sette città che la compongono. </w:t>
      </w:r>
    </w:p>
    <w:p w:rsidR="0012293B" w:rsidRPr="00994841" w:rsidRDefault="0012293B" w:rsidP="00994841">
      <w:pPr>
        <w:spacing w:after="0" w:line="240" w:lineRule="auto"/>
        <w:ind w:firstLine="708"/>
        <w:jc w:val="both"/>
        <w:rPr>
          <w:rFonts w:ascii="Philosopher" w:hAnsi="Philosopher"/>
          <w:sz w:val="21"/>
          <w:szCs w:val="21"/>
        </w:rPr>
      </w:pPr>
      <w:r w:rsidRPr="00994841">
        <w:rPr>
          <w:rFonts w:ascii="Philosopher" w:hAnsi="Philosopher"/>
          <w:sz w:val="21"/>
          <w:szCs w:val="21"/>
        </w:rPr>
        <w:t xml:space="preserve">In </w:t>
      </w:r>
      <w:r w:rsidRPr="00994841">
        <w:rPr>
          <w:rFonts w:ascii="Philosopher" w:hAnsi="Philosopher"/>
          <w:b/>
          <w:i/>
          <w:sz w:val="21"/>
          <w:szCs w:val="21"/>
        </w:rPr>
        <w:t>Trani</w:t>
      </w:r>
      <w:r w:rsidRPr="00994841">
        <w:rPr>
          <w:rFonts w:ascii="Philosopher" w:hAnsi="Philosopher"/>
          <w:i/>
          <w:sz w:val="21"/>
          <w:szCs w:val="21"/>
        </w:rPr>
        <w:t xml:space="preserve"> </w:t>
      </w:r>
      <w:r w:rsidRPr="00994841">
        <w:rPr>
          <w:rFonts w:ascii="Philosopher" w:hAnsi="Philosopher"/>
          <w:sz w:val="21"/>
          <w:szCs w:val="21"/>
        </w:rPr>
        <w:t>ci sono due comunità maschili: Chierici Regolari di San Paolo (Barnabiti, Rogazionisti del Cuore di Gesù (R.C.I.); e dieci comunità femminili: Clarisse, Figlie delle Carità di s. Vincenzo de’ Paoli, Congregazione Suore Angeliche di s. Paolo, Suore della Carità di S.G. Antida Thouret, Figlie del Divino Zelo, Suore Adoratrici del Preziosissimo Sangue, Suore Salesiane dei Sacri Cuori.</w:t>
      </w:r>
    </w:p>
    <w:p w:rsidR="0012293B" w:rsidRPr="00994841" w:rsidRDefault="0012293B" w:rsidP="00994841">
      <w:pPr>
        <w:spacing w:after="0" w:line="240" w:lineRule="auto"/>
        <w:ind w:firstLine="708"/>
        <w:jc w:val="both"/>
        <w:rPr>
          <w:rFonts w:ascii="Philosopher" w:hAnsi="Philosopher"/>
          <w:sz w:val="21"/>
          <w:szCs w:val="21"/>
        </w:rPr>
      </w:pPr>
      <w:r w:rsidRPr="00994841">
        <w:rPr>
          <w:rFonts w:ascii="Philosopher" w:hAnsi="Philosopher"/>
          <w:sz w:val="21"/>
          <w:szCs w:val="21"/>
        </w:rPr>
        <w:t xml:space="preserve">In </w:t>
      </w:r>
      <w:r w:rsidRPr="00994841">
        <w:rPr>
          <w:rFonts w:ascii="Philosopher" w:hAnsi="Philosopher"/>
          <w:b/>
          <w:i/>
          <w:sz w:val="21"/>
          <w:szCs w:val="21"/>
        </w:rPr>
        <w:t xml:space="preserve">Barletta </w:t>
      </w:r>
      <w:r w:rsidRPr="00994841">
        <w:rPr>
          <w:rFonts w:ascii="Philosopher" w:hAnsi="Philosopher"/>
          <w:sz w:val="21"/>
          <w:szCs w:val="21"/>
        </w:rPr>
        <w:t xml:space="preserve"> ci sono due comunità maschili: Ordine Francescano Frati Minori Cappuccini, Oblati di S. Giuseppe d’Asti; cinque comunità femminili: Benedettine Celestine, Suore  di Carità dell’Immacolata Concezione d’Ivrea, Suore Salesiane dei Sacri Cuori, Suore  dell’Immacolata di S. Chiara di Fiuggi, Suore di Gesù Buon Pastore.  </w:t>
      </w:r>
    </w:p>
    <w:p w:rsidR="0012293B" w:rsidRPr="00994841" w:rsidRDefault="0012293B" w:rsidP="00994841">
      <w:pPr>
        <w:spacing w:after="0" w:line="240" w:lineRule="auto"/>
        <w:ind w:firstLine="708"/>
        <w:jc w:val="both"/>
        <w:rPr>
          <w:rFonts w:ascii="Philosopher" w:hAnsi="Philosopher"/>
          <w:sz w:val="21"/>
          <w:szCs w:val="21"/>
        </w:rPr>
      </w:pPr>
      <w:r w:rsidRPr="00994841">
        <w:rPr>
          <w:rFonts w:ascii="Philosopher" w:hAnsi="Philosopher"/>
          <w:sz w:val="21"/>
          <w:szCs w:val="21"/>
        </w:rPr>
        <w:t xml:space="preserve">In </w:t>
      </w:r>
      <w:r w:rsidRPr="00994841">
        <w:rPr>
          <w:rFonts w:ascii="Philosopher" w:hAnsi="Philosopher"/>
          <w:b/>
          <w:i/>
          <w:sz w:val="21"/>
          <w:szCs w:val="21"/>
        </w:rPr>
        <w:t>Bisceglie</w:t>
      </w:r>
      <w:r w:rsidRPr="00994841">
        <w:rPr>
          <w:rFonts w:ascii="Philosopher" w:hAnsi="Philosopher"/>
          <w:i/>
          <w:sz w:val="21"/>
          <w:szCs w:val="21"/>
        </w:rPr>
        <w:t xml:space="preserve"> </w:t>
      </w:r>
      <w:r w:rsidRPr="00994841">
        <w:rPr>
          <w:rFonts w:ascii="Philosopher" w:hAnsi="Philosopher"/>
          <w:sz w:val="21"/>
          <w:szCs w:val="21"/>
        </w:rPr>
        <w:t>c’è una comunità maschile: Congregazione delle Missioni di S. Vincenzo de’ Paoli; cinque comunità femminili: Clarisse, Figlie della Carità, Suore Francescane Alcantarine, Suore Zelatrici del S. Cuore, Suore Ancelle della Divina Provvidenza.</w:t>
      </w:r>
    </w:p>
    <w:p w:rsidR="0012293B" w:rsidRPr="00994841" w:rsidRDefault="0012293B" w:rsidP="00994841">
      <w:pPr>
        <w:spacing w:after="0" w:line="240" w:lineRule="auto"/>
        <w:ind w:firstLine="708"/>
        <w:jc w:val="both"/>
        <w:rPr>
          <w:rFonts w:ascii="Philosopher" w:hAnsi="Philosopher"/>
          <w:sz w:val="21"/>
          <w:szCs w:val="21"/>
        </w:rPr>
      </w:pPr>
      <w:r w:rsidRPr="00994841">
        <w:rPr>
          <w:rFonts w:ascii="Philosopher" w:hAnsi="Philosopher"/>
          <w:sz w:val="21"/>
          <w:szCs w:val="21"/>
        </w:rPr>
        <w:t xml:space="preserve">In </w:t>
      </w:r>
      <w:r w:rsidRPr="00994841">
        <w:rPr>
          <w:rFonts w:ascii="Philosopher" w:hAnsi="Philosopher"/>
          <w:b/>
          <w:i/>
          <w:sz w:val="21"/>
          <w:szCs w:val="21"/>
        </w:rPr>
        <w:t>Corato</w:t>
      </w:r>
      <w:r w:rsidRPr="00994841">
        <w:rPr>
          <w:rFonts w:ascii="Philosopher" w:hAnsi="Philosopher"/>
          <w:i/>
          <w:sz w:val="21"/>
          <w:szCs w:val="21"/>
        </w:rPr>
        <w:t xml:space="preserve"> </w:t>
      </w:r>
      <w:r w:rsidRPr="00994841">
        <w:rPr>
          <w:rFonts w:ascii="Philosopher" w:hAnsi="Philosopher"/>
          <w:sz w:val="21"/>
          <w:szCs w:val="21"/>
        </w:rPr>
        <w:t>c’è una comunità maschile: Missionari Redentoristi; quattro comunità femminili: Suore del Divino Zelo, Istituto Regina Elena, Suore di San Giuseppe di Pinerolo, Suore d’Ivrea.</w:t>
      </w:r>
    </w:p>
    <w:p w:rsidR="0012293B" w:rsidRPr="00994841" w:rsidRDefault="0012293B" w:rsidP="00994841">
      <w:pPr>
        <w:spacing w:after="0" w:line="240" w:lineRule="auto"/>
        <w:ind w:firstLine="708"/>
        <w:jc w:val="both"/>
        <w:rPr>
          <w:rFonts w:ascii="Philosopher" w:hAnsi="Philosopher"/>
          <w:sz w:val="21"/>
          <w:szCs w:val="21"/>
        </w:rPr>
      </w:pPr>
      <w:r w:rsidRPr="00994841">
        <w:rPr>
          <w:rFonts w:ascii="Philosopher" w:hAnsi="Philosopher"/>
          <w:sz w:val="21"/>
          <w:szCs w:val="21"/>
        </w:rPr>
        <w:t xml:space="preserve">In </w:t>
      </w:r>
      <w:r w:rsidRPr="00994841">
        <w:rPr>
          <w:rFonts w:ascii="Philosopher" w:hAnsi="Philosopher"/>
          <w:b/>
          <w:i/>
          <w:sz w:val="21"/>
          <w:szCs w:val="21"/>
        </w:rPr>
        <w:t>Margherita di Savoia</w:t>
      </w:r>
      <w:r w:rsidRPr="00994841">
        <w:rPr>
          <w:rFonts w:ascii="Philosopher" w:hAnsi="Philosopher"/>
          <w:i/>
          <w:sz w:val="21"/>
          <w:szCs w:val="21"/>
        </w:rPr>
        <w:t xml:space="preserve"> </w:t>
      </w:r>
      <w:r w:rsidRPr="00994841">
        <w:rPr>
          <w:rFonts w:ascii="Philosopher" w:hAnsi="Philosopher"/>
          <w:sz w:val="21"/>
          <w:szCs w:val="21"/>
        </w:rPr>
        <w:t xml:space="preserve">c’è la comunità maschile degli Oblati di S. Giuseppe </w:t>
      </w:r>
      <w:r w:rsidR="00811702" w:rsidRPr="00994841">
        <w:rPr>
          <w:rFonts w:ascii="Philosopher" w:hAnsi="Philosopher"/>
          <w:sz w:val="21"/>
          <w:szCs w:val="21"/>
        </w:rPr>
        <w:t>e la</w:t>
      </w:r>
      <w:r w:rsidRPr="00994841">
        <w:rPr>
          <w:rFonts w:ascii="Philosopher" w:hAnsi="Philosopher"/>
          <w:sz w:val="21"/>
          <w:szCs w:val="21"/>
        </w:rPr>
        <w:t xml:space="preserve"> comunità femminile della Congregazione Femminile delle Suore dei Poveri.</w:t>
      </w:r>
    </w:p>
    <w:p w:rsidR="0012293B" w:rsidRPr="00994841" w:rsidRDefault="0012293B" w:rsidP="00994841">
      <w:pPr>
        <w:spacing w:after="0" w:line="240" w:lineRule="auto"/>
        <w:ind w:firstLine="708"/>
        <w:jc w:val="both"/>
        <w:rPr>
          <w:rFonts w:ascii="Philosopher" w:hAnsi="Philosopher"/>
          <w:sz w:val="21"/>
          <w:szCs w:val="21"/>
        </w:rPr>
      </w:pPr>
      <w:r w:rsidRPr="00994841">
        <w:rPr>
          <w:rFonts w:ascii="Philosopher" w:hAnsi="Philosopher"/>
          <w:sz w:val="21"/>
          <w:szCs w:val="21"/>
        </w:rPr>
        <w:t xml:space="preserve">In </w:t>
      </w:r>
      <w:r w:rsidRPr="00994841">
        <w:rPr>
          <w:rFonts w:ascii="Philosopher" w:hAnsi="Philosopher"/>
          <w:b/>
          <w:i/>
          <w:sz w:val="21"/>
          <w:szCs w:val="21"/>
        </w:rPr>
        <w:t>San Ferdinando di Puglia</w:t>
      </w:r>
      <w:r w:rsidRPr="00994841">
        <w:rPr>
          <w:rFonts w:ascii="Philosopher" w:hAnsi="Philosopher"/>
          <w:i/>
          <w:sz w:val="21"/>
          <w:szCs w:val="21"/>
        </w:rPr>
        <w:t xml:space="preserve"> </w:t>
      </w:r>
      <w:r w:rsidRPr="00994841">
        <w:rPr>
          <w:rFonts w:ascii="Philosopher" w:hAnsi="Philosopher"/>
          <w:sz w:val="21"/>
          <w:szCs w:val="21"/>
        </w:rPr>
        <w:t>c’è la comunità maschile dei Chierici Regolari della Madre di Dio; due comunità femminili: Suore d’Ivrea, Suore Missionarie della Madre di Dio.</w:t>
      </w:r>
    </w:p>
    <w:p w:rsidR="0012293B" w:rsidRPr="00994841" w:rsidRDefault="0012293B" w:rsidP="00994841">
      <w:pPr>
        <w:spacing w:after="0" w:line="240" w:lineRule="auto"/>
        <w:ind w:firstLine="708"/>
        <w:jc w:val="both"/>
        <w:rPr>
          <w:rFonts w:ascii="Philosopher" w:hAnsi="Philosopher"/>
          <w:sz w:val="21"/>
          <w:szCs w:val="21"/>
        </w:rPr>
      </w:pPr>
      <w:r w:rsidRPr="00994841">
        <w:rPr>
          <w:rFonts w:ascii="Philosopher" w:hAnsi="Philosopher"/>
          <w:sz w:val="21"/>
          <w:szCs w:val="21"/>
        </w:rPr>
        <w:t xml:space="preserve">In </w:t>
      </w:r>
      <w:r w:rsidRPr="00994841">
        <w:rPr>
          <w:rFonts w:ascii="Philosopher" w:hAnsi="Philosopher"/>
          <w:b/>
          <w:i/>
          <w:sz w:val="21"/>
          <w:szCs w:val="21"/>
        </w:rPr>
        <w:t xml:space="preserve">Trinitapoli  </w:t>
      </w:r>
      <w:r w:rsidRPr="00994841">
        <w:rPr>
          <w:rFonts w:ascii="Philosopher" w:hAnsi="Philosopher"/>
          <w:sz w:val="21"/>
          <w:szCs w:val="21"/>
        </w:rPr>
        <w:t>c’è la comunità maschile dei Cappuccini e la comunità femminile delle Figlie della Carità.</w:t>
      </w:r>
      <w:r w:rsidR="00994841" w:rsidRPr="00994841">
        <w:rPr>
          <w:rFonts w:ascii="Philosopher" w:hAnsi="Philosopher"/>
          <w:sz w:val="21"/>
          <w:szCs w:val="21"/>
        </w:rPr>
        <w:t xml:space="preserve"> </w:t>
      </w:r>
      <w:r w:rsidRPr="00994841">
        <w:rPr>
          <w:rFonts w:ascii="Philosopher" w:hAnsi="Philosopher"/>
          <w:sz w:val="21"/>
          <w:szCs w:val="21"/>
        </w:rPr>
        <w:t>Oltre ai Religiosi e alle Religiose, come anche ai Consacrati degli Istituti Secolari e ai due Ordini delle Vergini e delle Vedove, vengano da ogni città una rappresentanza di fedeli accompagnati dai vicari episcopali, dal vicario episcopale della Vita Consacrata, dal Delegato de</w:t>
      </w:r>
      <w:r w:rsidR="00811702" w:rsidRPr="00994841">
        <w:rPr>
          <w:rFonts w:ascii="Philosopher" w:hAnsi="Philosopher"/>
          <w:sz w:val="21"/>
          <w:szCs w:val="21"/>
        </w:rPr>
        <w:t>i</w:t>
      </w:r>
      <w:r w:rsidRPr="00994841">
        <w:rPr>
          <w:rFonts w:ascii="Philosopher" w:hAnsi="Philosopher"/>
          <w:sz w:val="21"/>
          <w:szCs w:val="21"/>
        </w:rPr>
        <w:t xml:space="preserve"> due Ordin</w:t>
      </w:r>
      <w:r w:rsidR="00811702" w:rsidRPr="00994841">
        <w:rPr>
          <w:rFonts w:ascii="Philosopher" w:hAnsi="Philosopher"/>
          <w:sz w:val="21"/>
          <w:szCs w:val="21"/>
        </w:rPr>
        <w:t>i</w:t>
      </w:r>
      <w:r w:rsidRPr="00994841">
        <w:rPr>
          <w:rFonts w:ascii="Philosopher" w:hAnsi="Philosopher"/>
          <w:sz w:val="21"/>
          <w:szCs w:val="21"/>
        </w:rPr>
        <w:t xml:space="preserve"> femminili.</w:t>
      </w:r>
    </w:p>
    <w:p w:rsidR="0012293B" w:rsidRPr="00994841" w:rsidRDefault="0012293B" w:rsidP="00994841">
      <w:pPr>
        <w:spacing w:after="0" w:line="240" w:lineRule="auto"/>
        <w:jc w:val="both"/>
        <w:rPr>
          <w:rFonts w:ascii="Philosopher" w:hAnsi="Philosopher"/>
          <w:sz w:val="21"/>
          <w:szCs w:val="21"/>
        </w:rPr>
      </w:pPr>
      <w:r w:rsidRPr="00994841">
        <w:rPr>
          <w:rFonts w:ascii="Philosopher" w:hAnsi="Philosopher"/>
          <w:sz w:val="21"/>
          <w:szCs w:val="21"/>
        </w:rPr>
        <w:tab/>
        <w:t xml:space="preserve">L’arcivescovo in tal modo, vuol richiamare l’importanza dell’anno della Vita Consacrata e vuol ringraziare insieme con tutte le componenti del popolo di Dio i Religiosi e Religiose; e vuole implorare coralmente da Dio, padrone della messe, vocazioni alla vita di speciale consacrazione, perché </w:t>
      </w:r>
      <w:r w:rsidR="00811702" w:rsidRPr="00994841">
        <w:rPr>
          <w:rFonts w:ascii="Philosopher" w:hAnsi="Philosopher"/>
          <w:sz w:val="21"/>
          <w:szCs w:val="21"/>
        </w:rPr>
        <w:t xml:space="preserve">irrorino </w:t>
      </w:r>
      <w:r w:rsidRPr="00994841">
        <w:rPr>
          <w:rFonts w:ascii="Philosopher" w:hAnsi="Philosopher"/>
          <w:sz w:val="21"/>
          <w:szCs w:val="21"/>
        </w:rPr>
        <w:t>con la loro fragrante presenza l’amore gratuito di Dio ovunque  essi si trovano.</w:t>
      </w:r>
    </w:p>
    <w:p w:rsidR="0012293B" w:rsidRPr="00994841" w:rsidRDefault="0012293B" w:rsidP="00994841">
      <w:pPr>
        <w:spacing w:after="0" w:line="240" w:lineRule="auto"/>
        <w:jc w:val="both"/>
        <w:rPr>
          <w:rFonts w:ascii="Philosopher" w:hAnsi="Philosopher"/>
          <w:sz w:val="21"/>
          <w:szCs w:val="21"/>
        </w:rPr>
      </w:pPr>
      <w:r w:rsidRPr="00994841">
        <w:rPr>
          <w:rFonts w:ascii="Philosopher" w:hAnsi="Philosopher"/>
          <w:sz w:val="21"/>
          <w:szCs w:val="21"/>
        </w:rPr>
        <w:tab/>
        <w:t>Chiedo gentilmente ai vicari episcopali zonali e ai preposti agli organismi di Vita Consacrata di curare l’organizzazione dei partecipanti.</w:t>
      </w:r>
    </w:p>
    <w:p w:rsidR="0012293B" w:rsidRPr="00994841" w:rsidRDefault="0012293B" w:rsidP="00994841">
      <w:pPr>
        <w:spacing w:after="0" w:line="240" w:lineRule="auto"/>
        <w:ind w:firstLine="708"/>
        <w:jc w:val="both"/>
        <w:rPr>
          <w:rFonts w:ascii="Philosopher" w:hAnsi="Philosopher"/>
          <w:sz w:val="21"/>
          <w:szCs w:val="21"/>
        </w:rPr>
      </w:pPr>
      <w:r w:rsidRPr="00994841">
        <w:rPr>
          <w:rFonts w:ascii="Philosopher" w:hAnsi="Philosopher"/>
          <w:sz w:val="21"/>
          <w:szCs w:val="21"/>
        </w:rPr>
        <w:t xml:space="preserve">Grazie per l’attenzione. </w:t>
      </w:r>
      <w:r w:rsidRPr="00994841">
        <w:rPr>
          <w:rFonts w:ascii="Philosopher" w:hAnsi="Philosopher"/>
          <w:i/>
          <w:sz w:val="21"/>
          <w:szCs w:val="21"/>
        </w:rPr>
        <w:t>Ad maiorem Dei gloriam!</w:t>
      </w:r>
    </w:p>
    <w:p w:rsidR="0012293B" w:rsidRPr="00994841" w:rsidRDefault="0012293B" w:rsidP="00994841">
      <w:pPr>
        <w:spacing w:after="0" w:line="240" w:lineRule="auto"/>
        <w:ind w:firstLine="708"/>
        <w:jc w:val="both"/>
        <w:rPr>
          <w:rFonts w:ascii="Philosopher" w:hAnsi="Philosopher"/>
          <w:sz w:val="21"/>
          <w:szCs w:val="21"/>
        </w:rPr>
      </w:pPr>
      <w:r w:rsidRPr="00994841">
        <w:rPr>
          <w:rFonts w:ascii="Philosopher" w:hAnsi="Philosopher"/>
          <w:sz w:val="21"/>
          <w:szCs w:val="21"/>
        </w:rPr>
        <w:t>Con affetto benedicente.</w:t>
      </w:r>
    </w:p>
    <w:p w:rsidR="00994841" w:rsidRDefault="00994841" w:rsidP="00994841">
      <w:pPr>
        <w:spacing w:after="0" w:line="240" w:lineRule="auto"/>
        <w:jc w:val="both"/>
        <w:rPr>
          <w:rFonts w:ascii="Philosopher" w:hAnsi="Philosopher"/>
          <w:sz w:val="21"/>
          <w:szCs w:val="21"/>
        </w:rPr>
      </w:pPr>
      <w:r>
        <w:rPr>
          <w:i/>
          <w:iCs/>
          <w:noProof/>
          <w:lang w:eastAsia="it-IT"/>
        </w:rPr>
        <w:drawing>
          <wp:anchor distT="0" distB="0" distL="114300" distR="114300" simplePos="0" relativeHeight="251660288" behindDoc="1" locked="0" layoutInCell="1" allowOverlap="1" wp14:anchorId="3D0D06D6" wp14:editId="37CC1EC1">
            <wp:simplePos x="0" y="0"/>
            <wp:positionH relativeFrom="column">
              <wp:posOffset>4001135</wp:posOffset>
            </wp:positionH>
            <wp:positionV relativeFrom="paragraph">
              <wp:posOffset>1905</wp:posOffset>
            </wp:positionV>
            <wp:extent cx="1624965" cy="361315"/>
            <wp:effectExtent l="0" t="0" r="0" b="635"/>
            <wp:wrapNone/>
            <wp:docPr id="8" name="Immagine 8" descr="Firma%20Arcivesc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20Arcivescov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496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7FF" w:rsidRPr="00994841" w:rsidRDefault="00CE3A40" w:rsidP="00994841">
      <w:pPr>
        <w:spacing w:after="0" w:line="240" w:lineRule="auto"/>
        <w:ind w:firstLine="708"/>
        <w:jc w:val="both"/>
        <w:rPr>
          <w:rFonts w:ascii="Philosopher" w:hAnsi="Philosopher"/>
          <w:b/>
          <w:sz w:val="21"/>
          <w:szCs w:val="21"/>
        </w:rPr>
      </w:pPr>
      <w:r w:rsidRPr="00994841">
        <w:rPr>
          <w:rFonts w:ascii="Philosopher" w:hAnsi="Philosopher"/>
          <w:b/>
          <w:sz w:val="21"/>
          <w:szCs w:val="21"/>
        </w:rPr>
        <w:t xml:space="preserve">Trani, </w:t>
      </w:r>
      <w:r w:rsidR="0012293B" w:rsidRPr="00994841">
        <w:rPr>
          <w:rFonts w:ascii="Philosopher" w:hAnsi="Philosopher"/>
          <w:b/>
          <w:sz w:val="21"/>
          <w:szCs w:val="21"/>
        </w:rPr>
        <w:t>26 gennaio 2015</w:t>
      </w:r>
    </w:p>
    <w:sectPr w:rsidR="008547FF" w:rsidRPr="00994841" w:rsidSect="00994841">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92" w:rsidRDefault="003D6D92" w:rsidP="008547FF">
      <w:pPr>
        <w:spacing w:after="0" w:line="240" w:lineRule="auto"/>
      </w:pPr>
      <w:r>
        <w:separator/>
      </w:r>
    </w:p>
  </w:endnote>
  <w:endnote w:type="continuationSeparator" w:id="0">
    <w:p w:rsidR="003D6D92" w:rsidRDefault="003D6D92" w:rsidP="0085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Philosopher">
    <w:altName w:val="Corbel"/>
    <w:charset w:val="00"/>
    <w:family w:val="auto"/>
    <w:pitch w:val="variable"/>
    <w:sig w:usb0="00000001" w:usb1="0000000A" w:usb2="00000000" w:usb3="00000000" w:csb0="0000001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92" w:rsidRDefault="003D6D92" w:rsidP="008547FF">
      <w:pPr>
        <w:spacing w:after="0" w:line="240" w:lineRule="auto"/>
      </w:pPr>
      <w:r>
        <w:separator/>
      </w:r>
    </w:p>
  </w:footnote>
  <w:footnote w:type="continuationSeparator" w:id="0">
    <w:p w:rsidR="003D6D92" w:rsidRDefault="003D6D92" w:rsidP="00854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84216"/>
    <w:multiLevelType w:val="hybridMultilevel"/>
    <w:tmpl w:val="0F5A53AC"/>
    <w:lvl w:ilvl="0" w:tplc="05FE257A">
      <w:numFmt w:val="bullet"/>
      <w:lvlText w:val=""/>
      <w:lvlJc w:val="left"/>
      <w:pPr>
        <w:ind w:left="6024" w:hanging="360"/>
      </w:pPr>
      <w:rPr>
        <w:rFonts w:ascii="Wingdings" w:eastAsiaTheme="minorHAnsi" w:hAnsi="Wingdings" w:cs="Garamond" w:hint="default"/>
        <w:b/>
        <w:i w:val="0"/>
      </w:rPr>
    </w:lvl>
    <w:lvl w:ilvl="1" w:tplc="04100003" w:tentative="1">
      <w:start w:val="1"/>
      <w:numFmt w:val="bullet"/>
      <w:lvlText w:val="o"/>
      <w:lvlJc w:val="left"/>
      <w:pPr>
        <w:ind w:left="6744" w:hanging="360"/>
      </w:pPr>
      <w:rPr>
        <w:rFonts w:ascii="Courier New" w:hAnsi="Courier New" w:cs="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cs="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cs="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1">
    <w:nsid w:val="305E4EE2"/>
    <w:multiLevelType w:val="hybridMultilevel"/>
    <w:tmpl w:val="0916CA9C"/>
    <w:lvl w:ilvl="0" w:tplc="F31647BA">
      <w:start w:val="16"/>
      <w:numFmt w:val="bullet"/>
      <w:lvlText w:val=""/>
      <w:lvlJc w:val="left"/>
      <w:pPr>
        <w:ind w:left="5316" w:hanging="360"/>
      </w:pPr>
      <w:rPr>
        <w:rFonts w:ascii="Wingdings" w:eastAsiaTheme="minorHAnsi" w:hAnsi="Wingdings" w:cs="Garamond" w:hint="default"/>
        <w:b/>
        <w:i w:val="0"/>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2">
    <w:nsid w:val="5D9F73EE"/>
    <w:multiLevelType w:val="hybridMultilevel"/>
    <w:tmpl w:val="2744CBB0"/>
    <w:lvl w:ilvl="0" w:tplc="E11A2274">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FF"/>
    <w:rsid w:val="0011732C"/>
    <w:rsid w:val="0012293B"/>
    <w:rsid w:val="002E3D7A"/>
    <w:rsid w:val="003561E2"/>
    <w:rsid w:val="003D6D92"/>
    <w:rsid w:val="004B2EA3"/>
    <w:rsid w:val="006C478B"/>
    <w:rsid w:val="00811702"/>
    <w:rsid w:val="00833108"/>
    <w:rsid w:val="008547FF"/>
    <w:rsid w:val="00886D6F"/>
    <w:rsid w:val="00934CD5"/>
    <w:rsid w:val="00994841"/>
    <w:rsid w:val="00CC4232"/>
    <w:rsid w:val="00CE3A40"/>
    <w:rsid w:val="00E10EDD"/>
    <w:rsid w:val="00E426E7"/>
    <w:rsid w:val="00E4688A"/>
    <w:rsid w:val="00E97E87"/>
    <w:rsid w:val="00EF57CD"/>
    <w:rsid w:val="00FE3C85"/>
    <w:rsid w:val="00FF3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9D2E0-D5AB-466F-9C28-DB7C5229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47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7FF"/>
  </w:style>
  <w:style w:type="paragraph" w:styleId="Pidipagina">
    <w:name w:val="footer"/>
    <w:basedOn w:val="Normale"/>
    <w:link w:val="PidipaginaCarattere"/>
    <w:uiPriority w:val="99"/>
    <w:unhideWhenUsed/>
    <w:rsid w:val="008547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7FF"/>
  </w:style>
  <w:style w:type="paragraph" w:styleId="Testofumetto">
    <w:name w:val="Balloon Text"/>
    <w:basedOn w:val="Normale"/>
    <w:link w:val="TestofumettoCarattere"/>
    <w:uiPriority w:val="99"/>
    <w:semiHidden/>
    <w:unhideWhenUsed/>
    <w:rsid w:val="008547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47FF"/>
    <w:rPr>
      <w:rFonts w:ascii="Tahoma" w:hAnsi="Tahoma" w:cs="Tahoma"/>
      <w:sz w:val="16"/>
      <w:szCs w:val="16"/>
    </w:rPr>
  </w:style>
  <w:style w:type="paragraph" w:customStyle="1" w:styleId="Default">
    <w:name w:val="Default"/>
    <w:rsid w:val="00EF57CD"/>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356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82CA-E970-421F-B18A-B92F717A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Account Microsoft</cp:lastModifiedBy>
  <cp:revision>2</cp:revision>
  <cp:lastPrinted>2015-01-26T11:27:00Z</cp:lastPrinted>
  <dcterms:created xsi:type="dcterms:W3CDTF">2015-01-31T15:23:00Z</dcterms:created>
  <dcterms:modified xsi:type="dcterms:W3CDTF">2015-01-31T15:23:00Z</dcterms:modified>
</cp:coreProperties>
</file>