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FD4A" w14:textId="77777777" w:rsidR="00993CCF" w:rsidRDefault="00D034CF" w:rsidP="00344E49">
      <w:pPr>
        <w:jc w:val="center"/>
        <w:rPr>
          <w:sz w:val="25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164CA20E" wp14:editId="14F1BCF8">
            <wp:simplePos x="0" y="0"/>
            <wp:positionH relativeFrom="margin">
              <wp:align>right</wp:align>
            </wp:positionH>
            <wp:positionV relativeFrom="paragraph">
              <wp:posOffset>48245</wp:posOffset>
            </wp:positionV>
            <wp:extent cx="2726690" cy="2147570"/>
            <wp:effectExtent l="0" t="0" r="0" b="5080"/>
            <wp:wrapSquare wrapText="bothSides"/>
            <wp:docPr id="3" name="Immagine 3" descr="http://62.94.212.138/files/PRESEPE-RUPNIK_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2.94.212.138/files/PRESEPE-RUPNIK_2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147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18A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18EB2D52" wp14:editId="1136513F">
            <wp:simplePos x="0" y="0"/>
            <wp:positionH relativeFrom="margin">
              <wp:posOffset>451958</wp:posOffset>
            </wp:positionH>
            <wp:positionV relativeFrom="paragraph">
              <wp:posOffset>5715</wp:posOffset>
            </wp:positionV>
            <wp:extent cx="1152525" cy="1409700"/>
            <wp:effectExtent l="0" t="0" r="9525" b="0"/>
            <wp:wrapNone/>
            <wp:docPr id="1" name="Immagine 1" descr="Logo Pichi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ichier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C651" w14:textId="77777777" w:rsidR="009D518A" w:rsidRDefault="009D518A" w:rsidP="00344E49">
      <w:pPr>
        <w:pStyle w:val="Titolo1"/>
        <w:rPr>
          <w:b/>
          <w:i w:val="0"/>
          <w:sz w:val="25"/>
        </w:rPr>
      </w:pPr>
    </w:p>
    <w:p w14:paraId="507FE160" w14:textId="77777777" w:rsidR="009D518A" w:rsidRDefault="009D518A" w:rsidP="00344E49">
      <w:pPr>
        <w:pStyle w:val="Titolo1"/>
        <w:rPr>
          <w:b/>
          <w:i w:val="0"/>
          <w:sz w:val="25"/>
        </w:rPr>
      </w:pPr>
    </w:p>
    <w:p w14:paraId="54F5F272" w14:textId="77777777" w:rsidR="009D518A" w:rsidRDefault="009D518A" w:rsidP="00344E49">
      <w:pPr>
        <w:pStyle w:val="Titolo1"/>
        <w:rPr>
          <w:b/>
          <w:i w:val="0"/>
          <w:sz w:val="25"/>
        </w:rPr>
      </w:pPr>
    </w:p>
    <w:p w14:paraId="7A62DFB2" w14:textId="77777777" w:rsidR="009D518A" w:rsidRDefault="009D518A" w:rsidP="00344E49">
      <w:pPr>
        <w:pStyle w:val="Titolo1"/>
        <w:rPr>
          <w:b/>
          <w:i w:val="0"/>
          <w:sz w:val="25"/>
        </w:rPr>
      </w:pPr>
    </w:p>
    <w:p w14:paraId="3E2C992A" w14:textId="77777777" w:rsidR="009D518A" w:rsidRDefault="009D518A" w:rsidP="00344E49">
      <w:pPr>
        <w:pStyle w:val="Titolo1"/>
        <w:rPr>
          <w:b/>
          <w:i w:val="0"/>
          <w:sz w:val="25"/>
        </w:rPr>
      </w:pPr>
    </w:p>
    <w:p w14:paraId="4FFCB081" w14:textId="77777777" w:rsidR="009D518A" w:rsidRDefault="009D518A" w:rsidP="009D518A">
      <w:pPr>
        <w:pStyle w:val="Titolo1"/>
        <w:jc w:val="left"/>
        <w:rPr>
          <w:b/>
          <w:i w:val="0"/>
          <w:sz w:val="25"/>
        </w:rPr>
      </w:pPr>
    </w:p>
    <w:p w14:paraId="2C0C334F" w14:textId="77777777" w:rsidR="009D518A" w:rsidRPr="009D518A" w:rsidRDefault="009D518A" w:rsidP="009D518A">
      <w:pPr>
        <w:pStyle w:val="Titolo1"/>
        <w:jc w:val="left"/>
        <w:rPr>
          <w:b/>
          <w:i w:val="0"/>
          <w:sz w:val="8"/>
        </w:rPr>
      </w:pPr>
    </w:p>
    <w:p w14:paraId="6B192D7F" w14:textId="77777777" w:rsidR="00993CCF" w:rsidRPr="009D518A" w:rsidRDefault="00993CCF" w:rsidP="009D518A">
      <w:pPr>
        <w:pStyle w:val="Titolo1"/>
        <w:jc w:val="left"/>
        <w:rPr>
          <w:b/>
          <w:i w:val="0"/>
          <w:sz w:val="25"/>
        </w:rPr>
      </w:pPr>
      <w:proofErr w:type="spellStart"/>
      <w:r w:rsidRPr="009D518A">
        <w:rPr>
          <w:b/>
          <w:i w:val="0"/>
          <w:sz w:val="25"/>
        </w:rPr>
        <w:t>Mons</w:t>
      </w:r>
      <w:proofErr w:type="spellEnd"/>
      <w:r w:rsidRPr="009D518A">
        <w:rPr>
          <w:b/>
          <w:i w:val="0"/>
          <w:sz w:val="25"/>
        </w:rPr>
        <w:t xml:space="preserve">. </w:t>
      </w:r>
      <w:proofErr w:type="spellStart"/>
      <w:r w:rsidRPr="009D518A">
        <w:rPr>
          <w:b/>
          <w:i w:val="0"/>
          <w:sz w:val="25"/>
        </w:rPr>
        <w:t>Giovan</w:t>
      </w:r>
      <w:proofErr w:type="spellEnd"/>
      <w:r w:rsidRPr="009D518A">
        <w:rPr>
          <w:b/>
          <w:i w:val="0"/>
          <w:sz w:val="25"/>
        </w:rPr>
        <w:t xml:space="preserve"> Battista </w:t>
      </w:r>
      <w:proofErr w:type="spellStart"/>
      <w:r w:rsidRPr="009D518A">
        <w:rPr>
          <w:b/>
          <w:i w:val="0"/>
          <w:sz w:val="25"/>
        </w:rPr>
        <w:t>Pichierri</w:t>
      </w:r>
      <w:proofErr w:type="spellEnd"/>
    </w:p>
    <w:p w14:paraId="3FF34C22" w14:textId="77777777" w:rsidR="00993CCF" w:rsidRDefault="009D518A" w:rsidP="009D518A">
      <w:pPr>
        <w:spacing w:after="0" w:line="240" w:lineRule="auto"/>
        <w:ind w:left="708"/>
        <w:rPr>
          <w:sz w:val="16"/>
        </w:rPr>
      </w:pPr>
      <w:r>
        <w:rPr>
          <w:sz w:val="16"/>
        </w:rPr>
        <w:t xml:space="preserve">    </w:t>
      </w:r>
      <w:r w:rsidR="00D034CF">
        <w:rPr>
          <w:sz w:val="16"/>
        </w:rPr>
        <w:t xml:space="preserve"> </w:t>
      </w:r>
      <w:r w:rsidR="00993CCF">
        <w:rPr>
          <w:sz w:val="16"/>
        </w:rPr>
        <w:t>ARCIVESCOVO</w:t>
      </w:r>
    </w:p>
    <w:p w14:paraId="73BC9CE0" w14:textId="77777777" w:rsidR="00993CCF" w:rsidRDefault="009D518A" w:rsidP="009D518A">
      <w:pPr>
        <w:spacing w:after="0" w:line="240" w:lineRule="auto"/>
        <w:rPr>
          <w:sz w:val="16"/>
        </w:rPr>
      </w:pPr>
      <w:r>
        <w:rPr>
          <w:sz w:val="16"/>
        </w:rPr>
        <w:t xml:space="preserve">     </w:t>
      </w:r>
      <w:r w:rsidR="00993CCF">
        <w:rPr>
          <w:sz w:val="16"/>
        </w:rPr>
        <w:t>di TRANI - BARLETTA - BISCEGLIE</w:t>
      </w:r>
    </w:p>
    <w:p w14:paraId="25DB2620" w14:textId="77777777" w:rsidR="00993CCF" w:rsidRDefault="00993CCF" w:rsidP="009D518A">
      <w:pPr>
        <w:spacing w:after="0" w:line="240" w:lineRule="auto"/>
        <w:ind w:firstLine="708"/>
        <w:rPr>
          <w:sz w:val="16"/>
        </w:rPr>
      </w:pPr>
      <w:r>
        <w:rPr>
          <w:sz w:val="16"/>
        </w:rPr>
        <w:t>TITOLARE di NAZARETH</w:t>
      </w:r>
    </w:p>
    <w:p w14:paraId="63527111" w14:textId="77777777" w:rsidR="00384F3A" w:rsidRPr="00D034CF" w:rsidRDefault="00384F3A" w:rsidP="00D034CF">
      <w:pPr>
        <w:spacing w:after="80"/>
        <w:rPr>
          <w:rFonts w:ascii="Tahoma" w:hAnsi="Tahoma" w:cs="Tahoma"/>
          <w:b/>
          <w:sz w:val="16"/>
          <w:szCs w:val="32"/>
        </w:rPr>
      </w:pPr>
    </w:p>
    <w:p w14:paraId="6CC8720A" w14:textId="77777777" w:rsidR="00B01403" w:rsidRPr="00D034CF" w:rsidRDefault="00B01403" w:rsidP="00B01403">
      <w:pPr>
        <w:spacing w:after="40"/>
        <w:jc w:val="center"/>
        <w:rPr>
          <w:rFonts w:ascii="Tahoma" w:hAnsi="Tahoma" w:cs="Tahoma"/>
          <w:b/>
          <w:color w:val="984806" w:themeColor="accent6" w:themeShade="80"/>
          <w:sz w:val="40"/>
          <w:szCs w:val="32"/>
        </w:rPr>
      </w:pPr>
      <w:r w:rsidRPr="00D034CF">
        <w:rPr>
          <w:rFonts w:ascii="Tahoma" w:hAnsi="Tahoma" w:cs="Tahoma"/>
          <w:b/>
          <w:color w:val="984806" w:themeColor="accent6" w:themeShade="80"/>
          <w:sz w:val="40"/>
          <w:szCs w:val="32"/>
        </w:rPr>
        <w:t>SANTO NATALE 2015</w:t>
      </w:r>
    </w:p>
    <w:p w14:paraId="60CBD3CE" w14:textId="77777777" w:rsidR="00AB0E65" w:rsidRPr="00D034CF" w:rsidRDefault="009D518A" w:rsidP="00D034CF">
      <w:pPr>
        <w:spacing w:after="40"/>
        <w:jc w:val="center"/>
        <w:rPr>
          <w:rFonts w:ascii="Tahoma" w:hAnsi="Tahoma" w:cs="Tahoma"/>
          <w:b/>
          <w:color w:val="984806" w:themeColor="accent6" w:themeShade="80"/>
          <w:sz w:val="44"/>
          <w:szCs w:val="32"/>
        </w:rPr>
      </w:pPr>
      <w:r w:rsidRPr="00D034CF">
        <w:rPr>
          <w:rFonts w:ascii="Tahoma" w:hAnsi="Tahoma" w:cs="Tahoma"/>
          <w:b/>
          <w:color w:val="984806" w:themeColor="accent6" w:themeShade="80"/>
          <w:sz w:val="44"/>
          <w:szCs w:val="32"/>
        </w:rPr>
        <w:t>A</w:t>
      </w:r>
      <w:r w:rsidR="00AB0E65" w:rsidRPr="00D034CF">
        <w:rPr>
          <w:rFonts w:ascii="Tahoma" w:hAnsi="Tahoma" w:cs="Tahoma"/>
          <w:b/>
          <w:color w:val="984806" w:themeColor="accent6" w:themeShade="80"/>
          <w:sz w:val="44"/>
          <w:szCs w:val="32"/>
        </w:rPr>
        <w:t>uguri natalizi</w:t>
      </w:r>
      <w:r w:rsidRPr="00D034CF">
        <w:rPr>
          <w:rFonts w:ascii="Tahoma" w:hAnsi="Tahoma" w:cs="Tahoma"/>
          <w:b/>
          <w:color w:val="984806" w:themeColor="accent6" w:themeShade="80"/>
          <w:sz w:val="44"/>
          <w:szCs w:val="32"/>
        </w:rPr>
        <w:t xml:space="preserve"> dell’arcivescovo  </w:t>
      </w:r>
    </w:p>
    <w:p w14:paraId="06896E84" w14:textId="77777777" w:rsidR="00384F3A" w:rsidRPr="00B01403" w:rsidRDefault="00384F3A" w:rsidP="00954800">
      <w:pPr>
        <w:jc w:val="both"/>
        <w:rPr>
          <w:rFonts w:ascii="Microsoft New Tai Lue" w:eastAsia="PMingLiU-ExtB" w:hAnsi="Microsoft New Tai Lue" w:cs="Microsoft New Tai Lue"/>
          <w:b/>
          <w:sz w:val="18"/>
          <w:szCs w:val="32"/>
        </w:rPr>
      </w:pPr>
    </w:p>
    <w:p w14:paraId="616167E9" w14:textId="77777777" w:rsidR="00384F3A" w:rsidRPr="009D518A" w:rsidRDefault="00384F3A" w:rsidP="00954800">
      <w:pPr>
        <w:spacing w:after="0" w:line="240" w:lineRule="auto"/>
        <w:ind w:firstLine="567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Carissimi, </w:t>
      </w:r>
    </w:p>
    <w:p w14:paraId="70DC4B0E" w14:textId="77777777" w:rsidR="00384F3A" w:rsidRPr="009D518A" w:rsidRDefault="00384F3A" w:rsidP="00954800">
      <w:pPr>
        <w:spacing w:after="0" w:line="240" w:lineRule="auto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Natale è Dio misericordioso che, nel Figlio Unigenito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>,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entra nella «carne» di Adamo e di Eva</w:t>
      </w:r>
      <w:r w:rsidR="007B2202">
        <w:rPr>
          <w:rFonts w:ascii="Microsoft New Tai Lue" w:eastAsia="PMingLiU-ExtB" w:hAnsi="Microsoft New Tai Lue" w:cs="Microsoft New Tai Lue"/>
          <w:sz w:val="26"/>
          <w:szCs w:val="26"/>
        </w:rPr>
        <w:t xml:space="preserve"> attraverso la maternità verginale di Maria di Nazareth</w:t>
      </w:r>
      <w:r w:rsidR="00DC1CCF">
        <w:rPr>
          <w:rFonts w:ascii="Microsoft New Tai Lue" w:eastAsia="PMingLiU-ExtB" w:hAnsi="Microsoft New Tai Lue" w:cs="Microsoft New Tai Lue"/>
          <w:sz w:val="26"/>
          <w:szCs w:val="26"/>
        </w:rPr>
        <w:t xml:space="preserve"> con la custodia di Giuseppe.</w:t>
      </w:r>
    </w:p>
    <w:p w14:paraId="4E384A20" w14:textId="77777777" w:rsidR="00384F3A" w:rsidRPr="00B01403" w:rsidRDefault="00384F3A" w:rsidP="00954800">
      <w:pPr>
        <w:spacing w:after="0"/>
        <w:jc w:val="both"/>
        <w:rPr>
          <w:rFonts w:ascii="Microsoft New Tai Lue" w:eastAsia="PMingLiU-ExtB" w:hAnsi="Microsoft New Tai Lue" w:cs="Microsoft New Tai Lue"/>
          <w:sz w:val="24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ab/>
        <w:t xml:space="preserve">Come dice Zaccaria: </w:t>
      </w:r>
      <w:r w:rsidR="00B01403" w:rsidRPr="00B01403">
        <w:rPr>
          <w:rFonts w:ascii="Candara" w:eastAsia="PMingLiU-ExtB" w:hAnsi="Candara" w:cs="Microsoft New Tai Lue"/>
          <w:sz w:val="26"/>
          <w:szCs w:val="26"/>
        </w:rPr>
        <w:t>[…]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«ci ha visitato e redento, </w:t>
      </w:r>
      <w:r w:rsidRPr="00B01403">
        <w:rPr>
          <w:rFonts w:ascii="Candara" w:eastAsia="PMingLiU-ExtB" w:hAnsi="Candara" w:cs="Microsoft New Tai Lue"/>
          <w:sz w:val="26"/>
          <w:szCs w:val="26"/>
        </w:rPr>
        <w:t>[</w:t>
      </w:r>
      <w:r w:rsidRPr="00B01403">
        <w:rPr>
          <w:rFonts w:ascii="Candara" w:eastAsia="MS Mincho" w:hAnsi="Candara" w:cs="Microsoft New Tai Lue"/>
          <w:sz w:val="26"/>
          <w:szCs w:val="26"/>
        </w:rPr>
        <w:t>…</w:t>
      </w:r>
      <w:r w:rsidRPr="00B01403">
        <w:rPr>
          <w:rFonts w:ascii="Candara" w:eastAsia="PMingLiU-ExtB" w:hAnsi="Candara" w:cs="Microsoft New Tai Lue"/>
          <w:sz w:val="26"/>
          <w:szCs w:val="26"/>
        </w:rPr>
        <w:t>]</w:t>
      </w:r>
      <w:r w:rsidR="00954800"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e ha suscitato per noi un Salvatore potente. Egli ha concesso misericordia ai nostri padri e si è ricordato della sua santa alleanza, del giuramento fatto ad Abramo, nostro padre, di concederci, liberati dalle mani dei nemici, di servirlo senza timore,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in santità e giustizia al suo cospetto, per tutti i nostri giorni»</w:t>
      </w:r>
      <w:r w:rsidR="00954800"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="00954800" w:rsidRPr="00B01403">
        <w:rPr>
          <w:rFonts w:ascii="Microsoft New Tai Lue" w:eastAsia="PMingLiU-ExtB" w:hAnsi="Microsoft New Tai Lue" w:cs="Microsoft New Tai Lue"/>
          <w:sz w:val="24"/>
          <w:szCs w:val="26"/>
        </w:rPr>
        <w:t>(Lc 1,68-75).</w:t>
      </w:r>
    </w:p>
    <w:p w14:paraId="60809925" w14:textId="77777777" w:rsidR="00954800" w:rsidRPr="009D518A" w:rsidRDefault="00954800" w:rsidP="00954800">
      <w:pPr>
        <w:tabs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ab/>
        <w:t>Nell</w:t>
      </w:r>
      <w:r w:rsidRPr="009D518A">
        <w:rPr>
          <w:rFonts w:ascii="Microsoft New Tai Lue" w:eastAsia="MS Mincho" w:hAnsi="Microsoft New Tai Lue" w:cs="Microsoft New Tai Lue"/>
          <w:sz w:val="26"/>
          <w:szCs w:val="26"/>
        </w:rPr>
        <w:t>’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anno straordinario della «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>Misericordia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», aperto l’8 dicembre u.s. da 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>p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apa Francesco, Gesù Bambino ci chiama</w:t>
      </w:r>
      <w:r w:rsidR="007B2202">
        <w:rPr>
          <w:rFonts w:ascii="Microsoft New Tai Lue" w:eastAsia="PMingLiU-ExtB" w:hAnsi="Microsoft New Tai Lue" w:cs="Microsoft New Tai Lue"/>
          <w:sz w:val="26"/>
          <w:szCs w:val="26"/>
        </w:rPr>
        <w:t xml:space="preserve"> ad andare a Lui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come i pastori, i re magi</w:t>
      </w:r>
      <w:r w:rsidR="007B2202">
        <w:rPr>
          <w:rFonts w:ascii="Microsoft New Tai Lue" w:eastAsia="PMingLiU-ExtB" w:hAnsi="Microsoft New Tai Lue" w:cs="Microsoft New Tai Lue"/>
          <w:sz w:val="26"/>
          <w:szCs w:val="26"/>
        </w:rPr>
        <w:t xml:space="preserve"> attraverso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la «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>Porta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» della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="007B2202">
        <w:rPr>
          <w:rFonts w:ascii="Microsoft New Tai Lue" w:eastAsia="PMingLiU-ExtB" w:hAnsi="Microsoft New Tai Lue" w:cs="Microsoft New Tai Lue"/>
          <w:sz w:val="26"/>
          <w:szCs w:val="26"/>
        </w:rPr>
        <w:t xml:space="preserve">Misericordia, che è Lui stesso; e a compiere 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le «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>opere di misericordia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» spirituali e corporali.</w:t>
      </w:r>
    </w:p>
    <w:p w14:paraId="40801362" w14:textId="77777777" w:rsidR="00954800" w:rsidRPr="009D518A" w:rsidRDefault="00954800" w:rsidP="00D034CF">
      <w:pPr>
        <w:tabs>
          <w:tab w:val="left" w:pos="709"/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ab/>
        <w:t xml:space="preserve">Il 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>pellegrinaggio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, che ci fa attraversare «</w:t>
      </w:r>
      <w:r w:rsidR="00B01403" w:rsidRPr="00B01403">
        <w:rPr>
          <w:rFonts w:ascii="Microsoft New Tai Lue" w:eastAsia="PMingLiU-ExtB" w:hAnsi="Microsoft New Tai Lue" w:cs="Microsoft New Tai Lue"/>
          <w:i/>
          <w:sz w:val="26"/>
          <w:szCs w:val="26"/>
        </w:rPr>
        <w:t>Gesù-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>Porta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», è il segno della nostra vita umana che ritorna a Dio, con tutto il cuore, con tutta la mente, con tutte le fo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rze nei sacramenti del perdono e 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dell’eucaristia; le </w:t>
      </w:r>
      <w:r w:rsidR="00B01403">
        <w:rPr>
          <w:rFonts w:ascii="Microsoft New Tai Lue" w:eastAsia="PMingLiU-ExtB" w:hAnsi="Microsoft New Tai Lue" w:cs="Microsoft New Tai Lue"/>
          <w:i/>
          <w:sz w:val="26"/>
          <w:szCs w:val="26"/>
        </w:rPr>
        <w:t xml:space="preserve">opere di </w:t>
      </w:r>
      <w:r w:rsidR="00B01403" w:rsidRPr="00B01403">
        <w:rPr>
          <w:rFonts w:ascii="Microsoft New Tai Lue" w:eastAsia="PMingLiU-ExtB" w:hAnsi="Microsoft New Tai Lue" w:cs="Microsoft New Tai Lue"/>
          <w:sz w:val="26"/>
          <w:szCs w:val="26"/>
        </w:rPr>
        <w:t>misericordia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, </w:t>
      </w:r>
      <w:r w:rsidRPr="00B01403">
        <w:rPr>
          <w:rFonts w:ascii="Microsoft New Tai Lue" w:eastAsia="PMingLiU-ExtB" w:hAnsi="Microsoft New Tai Lue" w:cs="Microsoft New Tai Lue"/>
          <w:sz w:val="26"/>
          <w:szCs w:val="26"/>
        </w:rPr>
        <w:t>spirituali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e corporali, sono le relazioni rinnovate dall’amore di Dio, da vivere col prossimo</w:t>
      </w:r>
      <w:r w:rsidR="00AB0E65" w:rsidRPr="009D518A">
        <w:rPr>
          <w:rFonts w:ascii="Microsoft New Tai Lue" w:eastAsia="PMingLiU-ExtB" w:hAnsi="Microsoft New Tai Lue" w:cs="Microsoft New Tai Lue"/>
          <w:sz w:val="26"/>
          <w:szCs w:val="26"/>
        </w:rPr>
        <w:t>.</w:t>
      </w:r>
    </w:p>
    <w:p w14:paraId="0C746282" w14:textId="77777777" w:rsidR="00AB0E65" w:rsidRDefault="00AB0E65" w:rsidP="00D034CF">
      <w:pPr>
        <w:tabs>
          <w:tab w:val="left" w:pos="709"/>
        </w:tabs>
        <w:spacing w:after="0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ab/>
        <w:t>Viviamo il santo Natale, che ci introduce nell’intero anno liturgico, così come scriveva il Papa nella Bolla di indizione del Giubileo straordinario della Misericordia: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</w:t>
      </w:r>
      <w:r w:rsidR="00B01403" w:rsidRPr="00B01403">
        <w:rPr>
          <w:rFonts w:ascii="Candara" w:eastAsia="PMingLiU-ExtB" w:hAnsi="Candara" w:cs="Microsoft New Tai Lue"/>
          <w:sz w:val="26"/>
          <w:szCs w:val="26"/>
        </w:rPr>
        <w:t>[…]</w:t>
      </w:r>
      <w:r w:rsidRPr="009D518A">
        <w:rPr>
          <w:rFonts w:ascii="Microsoft New Tai Lue" w:eastAsia="PMingLiU-ExtB" w:hAnsi="Microsoft New Tai Lue" w:cs="Microsoft New Tai Lue"/>
          <w:i/>
          <w:sz w:val="26"/>
          <w:szCs w:val="26"/>
        </w:rPr>
        <w:t xml:space="preserve"> «come tempo favorevole per la Chiesa, perché renda più forte ed efficace la testimonianza dei credenti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» (n. 3). Aggiungo per la nostra Chiesa diocesana: come tempo favorevole per l’attuazione di quanto è contenuto nel Libro Sinodale che avrò la gioia di consegnarvi il 26 gennaio 201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>6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, XXV^ anniversario della mia ordinazione episcopale, nella Concelebrazione Eucaristica che avremo nella Basilica Cattedrale di Trani alle ore 19,30.</w:t>
      </w:r>
    </w:p>
    <w:p w14:paraId="67F3C8C6" w14:textId="77777777" w:rsidR="007B2202" w:rsidRPr="009D518A" w:rsidRDefault="007B2202" w:rsidP="00D034CF">
      <w:pPr>
        <w:tabs>
          <w:tab w:val="left" w:pos="709"/>
        </w:tabs>
        <w:spacing w:after="0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>
        <w:rPr>
          <w:rFonts w:ascii="Microsoft New Tai Lue" w:eastAsia="PMingLiU-ExtB" w:hAnsi="Microsoft New Tai Lue" w:cs="Microsoft New Tai Lue"/>
          <w:sz w:val="26"/>
          <w:szCs w:val="26"/>
        </w:rPr>
        <w:tab/>
        <w:t>In ogni famiglia, in particolare, si viva il Natale nelle relazioni amorose tra genitori e figli.</w:t>
      </w:r>
    </w:p>
    <w:p w14:paraId="0E6A52F0" w14:textId="77777777" w:rsidR="00384F3A" w:rsidRDefault="00AB0E65" w:rsidP="00AB0E65">
      <w:pPr>
        <w:tabs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26"/>
          <w:szCs w:val="26"/>
        </w:rPr>
      </w:pP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ab/>
        <w:t>L’augurio natalizio ve lo esprimo nella preghiera per tutto il popolo di Dio, nella Messa pontificale delle ore 11,30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di Natale nella Basilica Cattedrale;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 xml:space="preserve"> e con affetto benedicente verso tutti: presbiteri, diaconi, comunità religiose, seminaristi, famiglie, ammalati,</w:t>
      </w:r>
      <w:r w:rsidR="00B01403">
        <w:rPr>
          <w:rFonts w:ascii="Microsoft New Tai Lue" w:eastAsia="PMingLiU-ExtB" w:hAnsi="Microsoft New Tai Lue" w:cs="Microsoft New Tai Lue"/>
          <w:sz w:val="26"/>
          <w:szCs w:val="26"/>
        </w:rPr>
        <w:t xml:space="preserve"> carcerati, anziani, bambini, fanciulli</w:t>
      </w:r>
      <w:r w:rsidRPr="009D518A">
        <w:rPr>
          <w:rFonts w:ascii="Microsoft New Tai Lue" w:eastAsia="PMingLiU-ExtB" w:hAnsi="Microsoft New Tai Lue" w:cs="Microsoft New Tai Lue"/>
          <w:sz w:val="26"/>
          <w:szCs w:val="26"/>
        </w:rPr>
        <w:t>, giovani.</w:t>
      </w:r>
    </w:p>
    <w:p w14:paraId="1FFC7018" w14:textId="77777777" w:rsidR="00B01403" w:rsidRPr="00B01403" w:rsidRDefault="00B01403" w:rsidP="00AB0E65">
      <w:pPr>
        <w:tabs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14"/>
          <w:szCs w:val="26"/>
        </w:rPr>
      </w:pPr>
    </w:p>
    <w:p w14:paraId="32651752" w14:textId="77777777" w:rsidR="00D034CF" w:rsidRPr="00B01403" w:rsidRDefault="009D518A" w:rsidP="00AB0E65">
      <w:pPr>
        <w:tabs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2"/>
          <w:szCs w:val="26"/>
        </w:rPr>
      </w:pPr>
      <w:r>
        <w:rPr>
          <w:rFonts w:ascii="Microsoft New Tai Lue" w:eastAsia="PMingLiU-ExtB" w:hAnsi="Microsoft New Tai Lue" w:cs="Microsoft New Tai Lue"/>
          <w:sz w:val="26"/>
          <w:szCs w:val="26"/>
        </w:rPr>
        <w:tab/>
      </w:r>
    </w:p>
    <w:p w14:paraId="6B3C6D05" w14:textId="77777777" w:rsidR="00AB0E65" w:rsidRPr="00B01403" w:rsidRDefault="00D034CF" w:rsidP="00AB0E65">
      <w:pPr>
        <w:tabs>
          <w:tab w:val="left" w:pos="851"/>
        </w:tabs>
        <w:spacing w:after="0"/>
        <w:jc w:val="both"/>
        <w:rPr>
          <w:rFonts w:ascii="Tahoma" w:hAnsi="Tahoma" w:cs="Tahoma"/>
          <w:b/>
          <w:color w:val="984806" w:themeColor="accent6" w:themeShade="80"/>
          <w:sz w:val="28"/>
          <w:szCs w:val="32"/>
        </w:rPr>
      </w:pPr>
      <w:r>
        <w:rPr>
          <w:rFonts w:ascii="Microsoft New Tai Lue" w:eastAsia="PMingLiU-ExtB" w:hAnsi="Microsoft New Tai Lue" w:cs="Microsoft New Tai Lue"/>
          <w:sz w:val="26"/>
          <w:szCs w:val="26"/>
        </w:rPr>
        <w:tab/>
      </w:r>
      <w:r w:rsidRPr="00B01403">
        <w:rPr>
          <w:rFonts w:ascii="Tahoma" w:hAnsi="Tahoma" w:cs="Tahoma"/>
          <w:b/>
          <w:color w:val="984806" w:themeColor="accent6" w:themeShade="80"/>
          <w:sz w:val="28"/>
          <w:szCs w:val="32"/>
        </w:rPr>
        <w:t>Buon Natale</w:t>
      </w:r>
      <w:r w:rsidR="00A6569E">
        <w:rPr>
          <w:rFonts w:ascii="Tahoma" w:hAnsi="Tahoma" w:cs="Tahoma"/>
          <w:b/>
          <w:color w:val="984806" w:themeColor="accent6" w:themeShade="80"/>
          <w:sz w:val="28"/>
          <w:szCs w:val="32"/>
        </w:rPr>
        <w:t xml:space="preserve"> 2015!</w:t>
      </w:r>
      <w:r w:rsidR="00A6569E">
        <w:rPr>
          <w:rFonts w:ascii="Tahoma" w:hAnsi="Tahoma" w:cs="Tahoma"/>
          <w:b/>
          <w:color w:val="984806" w:themeColor="accent6" w:themeShade="80"/>
          <w:sz w:val="28"/>
          <w:szCs w:val="32"/>
        </w:rPr>
        <w:tab/>
        <w:t xml:space="preserve">      Buon Anno 2016!</w:t>
      </w:r>
    </w:p>
    <w:p w14:paraId="082F368E" w14:textId="77777777" w:rsidR="00AB0E65" w:rsidRPr="00D034CF" w:rsidRDefault="00B01403" w:rsidP="00AB0E65">
      <w:pPr>
        <w:tabs>
          <w:tab w:val="left" w:pos="851"/>
        </w:tabs>
        <w:spacing w:after="0"/>
        <w:jc w:val="both"/>
        <w:rPr>
          <w:rFonts w:ascii="Microsoft New Tai Lue" w:eastAsia="PMingLiU-ExtB" w:hAnsi="Microsoft New Tai Lue" w:cs="Microsoft New Tai Lue"/>
          <w:sz w:val="8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6BD7A90A" wp14:editId="4B7CC597">
            <wp:simplePos x="0" y="0"/>
            <wp:positionH relativeFrom="column">
              <wp:posOffset>4648835</wp:posOffset>
            </wp:positionH>
            <wp:positionV relativeFrom="paragraph">
              <wp:posOffset>8890</wp:posOffset>
            </wp:positionV>
            <wp:extent cx="1774805" cy="394401"/>
            <wp:effectExtent l="0" t="0" r="0" b="5715"/>
            <wp:wrapNone/>
            <wp:docPr id="2" name="Immagine 2" descr="Firma%20Arci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%20Arcivesco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5" cy="394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E65" w:rsidRPr="00D034CF" w:rsidSect="00D034CF">
      <w:pgSz w:w="11906" w:h="16838" w:code="9"/>
      <w:pgMar w:top="425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3"/>
    <w:rsid w:val="000542BA"/>
    <w:rsid w:val="002637F1"/>
    <w:rsid w:val="00290099"/>
    <w:rsid w:val="00344E49"/>
    <w:rsid w:val="00384F3A"/>
    <w:rsid w:val="0044488A"/>
    <w:rsid w:val="005534DE"/>
    <w:rsid w:val="00577E1D"/>
    <w:rsid w:val="006D2C73"/>
    <w:rsid w:val="0072433C"/>
    <w:rsid w:val="007B2202"/>
    <w:rsid w:val="00881123"/>
    <w:rsid w:val="00954800"/>
    <w:rsid w:val="00981409"/>
    <w:rsid w:val="00993CCF"/>
    <w:rsid w:val="009D518A"/>
    <w:rsid w:val="00A6569E"/>
    <w:rsid w:val="00AA74D3"/>
    <w:rsid w:val="00AB0E65"/>
    <w:rsid w:val="00B01403"/>
    <w:rsid w:val="00B218B8"/>
    <w:rsid w:val="00B93EEA"/>
    <w:rsid w:val="00CC0713"/>
    <w:rsid w:val="00D034CF"/>
    <w:rsid w:val="00D30B4A"/>
    <w:rsid w:val="00DC1CCF"/>
    <w:rsid w:val="00F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7A3C"/>
  <w15:docId w15:val="{D4242F0E-00EC-4FCE-8F5E-7B624A4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C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4E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4E49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43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8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W_7_32_PRO</dc:creator>
  <cp:keywords/>
  <dc:description/>
  <cp:lastModifiedBy>Riccardo Losappio</cp:lastModifiedBy>
  <cp:revision>2</cp:revision>
  <cp:lastPrinted>2015-06-20T08:16:00Z</cp:lastPrinted>
  <dcterms:created xsi:type="dcterms:W3CDTF">2015-12-10T19:44:00Z</dcterms:created>
  <dcterms:modified xsi:type="dcterms:W3CDTF">2015-12-10T19:44:00Z</dcterms:modified>
</cp:coreProperties>
</file>