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7D6E9" w14:textId="77777777" w:rsidR="00CD2BD8" w:rsidRPr="00182C6E" w:rsidRDefault="00244F48">
      <w:pPr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0AFDB9C" wp14:editId="2588E59C">
            <wp:simplePos x="0" y="0"/>
            <wp:positionH relativeFrom="column">
              <wp:posOffset>-648970</wp:posOffset>
            </wp:positionH>
            <wp:positionV relativeFrom="paragraph">
              <wp:posOffset>-212725</wp:posOffset>
            </wp:positionV>
            <wp:extent cx="5136515" cy="2763520"/>
            <wp:effectExtent l="0" t="0" r="0" b="0"/>
            <wp:wrapNone/>
            <wp:docPr id="9" name="Immagine 9" descr="intestazione giubileo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stazione giubileo vesc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9854" r="3381" b="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C8B67" w14:textId="77777777" w:rsidR="00CD2BD8" w:rsidRPr="00A8402A" w:rsidRDefault="00CD2BD8">
      <w:pPr>
        <w:jc w:val="center"/>
        <w:rPr>
          <w:sz w:val="6"/>
        </w:rPr>
      </w:pPr>
    </w:p>
    <w:p w14:paraId="213CB155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306BC539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3179F027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2DFED6D8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2484EBAC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1A51D8BD" w14:textId="77777777" w:rsidR="000E42B3" w:rsidRDefault="000E42B3" w:rsidP="000601E1">
      <w:pPr>
        <w:spacing w:before="120"/>
        <w:jc w:val="center"/>
        <w:rPr>
          <w:rFonts w:ascii="Myriad Pro" w:hAnsi="Myriad Pro" w:cs="Latha"/>
          <w:b/>
          <w:i/>
          <w:color w:val="C00000"/>
          <w:sz w:val="16"/>
          <w:szCs w:val="40"/>
        </w:rPr>
      </w:pPr>
    </w:p>
    <w:p w14:paraId="50F4876D" w14:textId="77777777" w:rsidR="00E050D6" w:rsidRDefault="00E050D6" w:rsidP="000601E1">
      <w:pPr>
        <w:spacing w:before="120"/>
        <w:jc w:val="center"/>
        <w:rPr>
          <w:rFonts w:ascii="Myriad Pro" w:hAnsi="Myriad Pro" w:cs="Latha"/>
          <w:b/>
          <w:i/>
          <w:color w:val="C00000"/>
          <w:sz w:val="16"/>
          <w:szCs w:val="40"/>
        </w:rPr>
      </w:pPr>
    </w:p>
    <w:p w14:paraId="4FFC465A" w14:textId="77777777" w:rsidR="00E050D6" w:rsidRPr="000E42B3" w:rsidRDefault="00E050D6" w:rsidP="000601E1">
      <w:pPr>
        <w:spacing w:before="120"/>
        <w:jc w:val="center"/>
        <w:rPr>
          <w:rFonts w:ascii="Myriad Pro" w:hAnsi="Myriad Pro" w:cs="Latha"/>
          <w:b/>
          <w:i/>
          <w:color w:val="C00000"/>
          <w:sz w:val="16"/>
          <w:szCs w:val="40"/>
        </w:rPr>
      </w:pPr>
    </w:p>
    <w:p w14:paraId="1C23B7CD" w14:textId="77777777" w:rsidR="00B37CCD" w:rsidRDefault="00725E14" w:rsidP="00B37CCD">
      <w:pPr>
        <w:jc w:val="center"/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</w:pPr>
      <w:r w:rsidRPr="00B37CCD"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 xml:space="preserve">XXV ANNIVERSARIO </w:t>
      </w:r>
    </w:p>
    <w:p w14:paraId="214EE36E" w14:textId="77777777" w:rsidR="00725E14" w:rsidRPr="00B37CCD" w:rsidRDefault="00B37CCD" w:rsidP="00B37CCD">
      <w:pPr>
        <w:jc w:val="center"/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</w:pPr>
      <w:r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>D</w:t>
      </w:r>
      <w:r w:rsidR="00725E14" w:rsidRPr="00B37CCD"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 xml:space="preserve">I ORDINAZIONE EPISCOPALE </w:t>
      </w:r>
    </w:p>
    <w:p w14:paraId="6A77B006" w14:textId="77777777" w:rsidR="00725E14" w:rsidRPr="00B37CCD" w:rsidRDefault="00725E14" w:rsidP="00B37CCD">
      <w:pPr>
        <w:jc w:val="center"/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</w:pPr>
      <w:r w:rsidRPr="00B37CCD"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>DI MONS. ARCIVESCOVO</w:t>
      </w:r>
    </w:p>
    <w:p w14:paraId="0CA8D7CF" w14:textId="77777777" w:rsidR="00725E14" w:rsidRPr="00B37CCD" w:rsidRDefault="00725E14" w:rsidP="00B37CCD">
      <w:pPr>
        <w:jc w:val="center"/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</w:pPr>
    </w:p>
    <w:p w14:paraId="446BDCD1" w14:textId="77777777" w:rsidR="00B37CCD" w:rsidRPr="00B37CCD" w:rsidRDefault="00725E14" w:rsidP="00B37CCD">
      <w:pPr>
        <w:jc w:val="center"/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</w:pPr>
      <w:r w:rsidRPr="00B37CCD"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 xml:space="preserve">CONSEGNA DEL LIBRO SINODALE </w:t>
      </w:r>
    </w:p>
    <w:p w14:paraId="790315BD" w14:textId="77777777" w:rsidR="00F06F97" w:rsidRPr="00B37CCD" w:rsidRDefault="00725E14" w:rsidP="00B37CCD">
      <w:pPr>
        <w:jc w:val="center"/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</w:pPr>
      <w:r w:rsidRPr="00B37CCD"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 xml:space="preserve">ALLA CHIESA DIOCESANA </w:t>
      </w:r>
      <w:r w:rsidR="00F06F97" w:rsidRPr="00B37CCD">
        <w:rPr>
          <w:rFonts w:ascii="Bodoni MT Condensed" w:eastAsia="PMingLiU-ExtB" w:hAnsi="Bodoni MT Condensed" w:cs="MV Boli"/>
          <w:b/>
          <w:i/>
          <w:color w:val="C00000"/>
          <w:sz w:val="38"/>
          <w:szCs w:val="38"/>
        </w:rPr>
        <w:t xml:space="preserve"> </w:t>
      </w:r>
    </w:p>
    <w:p w14:paraId="0665EF5F" w14:textId="77777777" w:rsidR="000E42B3" w:rsidRDefault="000E42B3" w:rsidP="000601E1">
      <w:pPr>
        <w:spacing w:before="120" w:after="120"/>
        <w:jc w:val="center"/>
        <w:rPr>
          <w:rFonts w:ascii="Myriad Pro" w:hAnsi="Myriad Pro" w:cs="Latha"/>
          <w:b/>
          <w:color w:val="C00000"/>
          <w:sz w:val="32"/>
          <w:szCs w:val="44"/>
        </w:rPr>
      </w:pPr>
    </w:p>
    <w:p w14:paraId="0F9CBECB" w14:textId="77777777" w:rsidR="00C44D17" w:rsidRDefault="00C44D17" w:rsidP="000601E1">
      <w:pPr>
        <w:spacing w:before="120" w:after="120"/>
        <w:jc w:val="center"/>
        <w:rPr>
          <w:rFonts w:ascii="Myriad Pro" w:hAnsi="Myriad Pro" w:cs="Latha"/>
          <w:b/>
          <w:color w:val="C00000"/>
          <w:sz w:val="32"/>
          <w:szCs w:val="44"/>
        </w:rPr>
      </w:pPr>
    </w:p>
    <w:p w14:paraId="0B503CD4" w14:textId="77777777" w:rsidR="000601E1" w:rsidRPr="00B37CCD" w:rsidRDefault="00C44D17" w:rsidP="000601E1">
      <w:pPr>
        <w:spacing w:before="120" w:after="120"/>
        <w:jc w:val="center"/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</w:pPr>
      <w:r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  <w:t>26</w:t>
      </w:r>
      <w:r w:rsidR="00725E14" w:rsidRPr="00B37CCD"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  <w:t xml:space="preserve"> gennaio 2016</w:t>
      </w:r>
      <w:r w:rsidR="000601E1" w:rsidRPr="00B37CCD"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  <w:t xml:space="preserve"> </w:t>
      </w:r>
    </w:p>
    <w:p w14:paraId="203A44A5" w14:textId="77777777" w:rsidR="00F06F97" w:rsidRPr="00B37CCD" w:rsidRDefault="00F06F97" w:rsidP="00F06F97">
      <w:pPr>
        <w:spacing w:before="120" w:after="120"/>
        <w:jc w:val="center"/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</w:pPr>
      <w:r w:rsidRPr="00B37CCD"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  <w:t>Basilica Cattedrale S. Maria Assunta</w:t>
      </w:r>
      <w:r w:rsidR="00314A60">
        <w:rPr>
          <w:rFonts w:ascii="Bodoni MT Condensed" w:eastAsia="PMingLiU-ExtB" w:hAnsi="Bodoni MT Condensed" w:cs="MV Boli"/>
          <w:b/>
          <w:i/>
          <w:color w:val="C00000"/>
          <w:sz w:val="36"/>
          <w:szCs w:val="40"/>
        </w:rPr>
        <w:t xml:space="preserve"> - Trani</w:t>
      </w:r>
    </w:p>
    <w:p w14:paraId="7668272F" w14:textId="77777777" w:rsidR="00E050D6" w:rsidRDefault="00E050D6" w:rsidP="000E42B3">
      <w:pPr>
        <w:jc w:val="center"/>
        <w:rPr>
          <w:rFonts w:ascii="Minion Pro Med" w:eastAsia="PMingLiU-ExtB" w:hAnsi="Minion Pro Med" w:cs="Latha"/>
          <w:b/>
          <w:sz w:val="28"/>
          <w:szCs w:val="40"/>
        </w:rPr>
      </w:pPr>
    </w:p>
    <w:p w14:paraId="14B42D96" w14:textId="77777777" w:rsidR="00F06F97" w:rsidRDefault="00F06F97" w:rsidP="000E42B3">
      <w:pPr>
        <w:jc w:val="center"/>
        <w:rPr>
          <w:rFonts w:ascii="Minion Pro Med" w:eastAsia="PMingLiU-ExtB" w:hAnsi="Minion Pro Med" w:cs="Latha"/>
          <w:b/>
          <w:sz w:val="28"/>
          <w:szCs w:val="40"/>
        </w:rPr>
      </w:pPr>
      <w:r w:rsidRPr="00B37CCD">
        <w:rPr>
          <w:rFonts w:ascii="Minion Pro Med" w:eastAsia="PMingLiU-ExtB" w:hAnsi="Minion Pro Med" w:cs="Latha"/>
          <w:b/>
          <w:sz w:val="28"/>
          <w:szCs w:val="40"/>
        </w:rPr>
        <w:t>Omelia dell</w:t>
      </w:r>
      <w:r w:rsidRPr="00B37CCD">
        <w:rPr>
          <w:rFonts w:ascii="Minion Pro Med" w:eastAsia="PMingLiU-ExtB" w:hAnsi="Minion Pro Med"/>
          <w:b/>
          <w:sz w:val="28"/>
          <w:szCs w:val="40"/>
        </w:rPr>
        <w:t>’</w:t>
      </w:r>
      <w:r w:rsidRPr="00B37CCD">
        <w:rPr>
          <w:rFonts w:ascii="Minion Pro Med" w:eastAsia="PMingLiU-ExtB" w:hAnsi="Minion Pro Med" w:cs="Latha"/>
          <w:b/>
          <w:sz w:val="28"/>
          <w:szCs w:val="40"/>
        </w:rPr>
        <w:t>Arcivescovo</w:t>
      </w:r>
    </w:p>
    <w:p w14:paraId="5F45A28A" w14:textId="77777777" w:rsidR="002F1501" w:rsidRPr="002F1501" w:rsidRDefault="002F1501" w:rsidP="002F1501">
      <w:pPr>
        <w:jc w:val="center"/>
        <w:rPr>
          <w:rFonts w:ascii="Minion Pro Med" w:eastAsia="PMingLiU-ExtB" w:hAnsi="Minion Pro Med" w:cs="Latha"/>
          <w:b/>
          <w:sz w:val="12"/>
          <w:szCs w:val="40"/>
        </w:rPr>
      </w:pPr>
    </w:p>
    <w:p w14:paraId="0D797A2D" w14:textId="77777777" w:rsidR="002F1501" w:rsidRPr="002F1501" w:rsidRDefault="002F1501" w:rsidP="002F1501">
      <w:pPr>
        <w:ind w:left="-426" w:firstLine="142"/>
        <w:jc w:val="center"/>
        <w:rPr>
          <w:rFonts w:ascii="Minion Pro Med" w:eastAsia="PMingLiU-ExtB" w:hAnsi="Minion Pro Med" w:cs="Latha"/>
          <w:i/>
          <w:sz w:val="22"/>
          <w:szCs w:val="40"/>
        </w:rPr>
      </w:pPr>
      <w:r>
        <w:rPr>
          <w:rFonts w:ascii="Minion Pro Med" w:eastAsia="PMingLiU-ExtB" w:hAnsi="Minion Pro Med" w:cs="Latha"/>
          <w:i/>
          <w:sz w:val="22"/>
          <w:szCs w:val="40"/>
        </w:rPr>
        <w:t>Testi biblici: 1 Sam 16,1b.4a.5b-13a; Sal 88(89); Fil 2,1-4; Gv 10,11-16</w:t>
      </w:r>
    </w:p>
    <w:p w14:paraId="0850D55C" w14:textId="77777777" w:rsidR="000601E1" w:rsidRPr="00B37CCD" w:rsidRDefault="000601E1" w:rsidP="000601E1">
      <w:pPr>
        <w:rPr>
          <w:rFonts w:ascii="Minion Pro Med" w:eastAsia="PMingLiU-ExtB" w:hAnsi="Minion Pro Med" w:cs="Latha"/>
          <w:b/>
          <w:color w:val="C00000"/>
          <w:sz w:val="16"/>
          <w:szCs w:val="40"/>
        </w:rPr>
      </w:pPr>
    </w:p>
    <w:p w14:paraId="2015E910" w14:textId="77777777" w:rsidR="000601E1" w:rsidRPr="00B37CCD" w:rsidRDefault="000601E1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Carissimi</w:t>
      </w:r>
      <w:r w:rsidR="00725E14" w:rsidRPr="00B37CCD">
        <w:rPr>
          <w:rFonts w:ascii="Minion Pro Med" w:eastAsia="PMingLiU-ExtB" w:hAnsi="Minion Pro Med" w:cs="Microsoft New Tai Lue"/>
          <w:sz w:val="28"/>
          <w:szCs w:val="40"/>
        </w:rPr>
        <w:t xml:space="preserve"> fratelli e sorelle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,</w:t>
      </w:r>
    </w:p>
    <w:p w14:paraId="039ADEF6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 xml:space="preserve">scelti in Cristo, stirpe eletta, </w:t>
      </w:r>
    </w:p>
    <w:p w14:paraId="6768362B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 xml:space="preserve">sacerdozio regale, nazione santa, </w:t>
      </w:r>
    </w:p>
    <w:p w14:paraId="23F2EF4E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 xml:space="preserve">popolo che Dio si è acquistato </w:t>
      </w:r>
    </w:p>
    <w:p w14:paraId="39D35B74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>perché proclami le opere ammirevoli di Lui</w:t>
      </w:r>
    </w:p>
    <w:p w14:paraId="7C683BFE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>che vi ha chiamato dalle tenebre</w:t>
      </w:r>
    </w:p>
    <w:p w14:paraId="45D26AB8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>alla sua luce meravigliosa.</w:t>
      </w:r>
    </w:p>
    <w:p w14:paraId="345500F7" w14:textId="77777777" w:rsidR="00725E14" w:rsidRPr="00B37CCD" w:rsidRDefault="00725E14" w:rsidP="0054473D">
      <w:pPr>
        <w:ind w:hanging="284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i/>
          <w:sz w:val="28"/>
          <w:szCs w:val="40"/>
        </w:rPr>
        <w:t>La grazia e la pace siano con tutti voi.</w:t>
      </w:r>
    </w:p>
    <w:p w14:paraId="3C12E1B1" w14:textId="77777777" w:rsidR="00725E14" w:rsidRPr="00B37CCD" w:rsidRDefault="00725E14" w:rsidP="0054473D">
      <w:pPr>
        <w:jc w:val="both"/>
        <w:rPr>
          <w:rFonts w:ascii="Minion Pro Med" w:eastAsia="PMingLiU-ExtB" w:hAnsi="Minion Pro Med" w:cs="Microsoft New Tai Lue"/>
          <w:sz w:val="20"/>
          <w:szCs w:val="40"/>
        </w:rPr>
      </w:pPr>
    </w:p>
    <w:p w14:paraId="3B691499" w14:textId="77777777" w:rsidR="00B37CCD" w:rsidRDefault="00725E14" w:rsidP="0054473D">
      <w:pPr>
        <w:ind w:firstLine="567"/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Questa è una liturgia di lode e di rendimento </w:t>
      </w:r>
    </w:p>
    <w:p w14:paraId="49480E7E" w14:textId="77777777" w:rsidR="000601E1" w:rsidRPr="00B37CCD" w:rsidRDefault="00725E14" w:rsidP="00B37CC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di grazie alla SS.</w:t>
      </w:r>
      <w:r w:rsidR="003D6735" w:rsidRPr="00B37CCD">
        <w:rPr>
          <w:rFonts w:ascii="Minion Pro Med" w:eastAsia="PMingLiU-ExtB" w:hAnsi="Minion Pro Med" w:cs="Microsoft New Tai Lue"/>
          <w:sz w:val="28"/>
          <w:szCs w:val="40"/>
        </w:rPr>
        <w:t xml:space="preserve">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Trinità per il dono del Sinodo diocesano celebrato e per il Giubileo della mia ordinazione episcopale, avvenuta 25 anni orsono, il 26 gennaio 1991, nella Chiesa Madre di Manduria, dove ero parroco. </w:t>
      </w:r>
    </w:p>
    <w:p w14:paraId="6C60DA9A" w14:textId="77777777" w:rsidR="00725E14" w:rsidRPr="00B37CCD" w:rsidRDefault="00725E14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ab/>
        <w:t xml:space="preserve">Ringrazio, innanzitutto il Santo Padre Francesco, che si è benignato di scrivermi la </w:t>
      </w:r>
      <w:r w:rsidR="003D6735" w:rsidRPr="00B37CCD">
        <w:rPr>
          <w:rFonts w:ascii="Minion Pro Med" w:eastAsia="PMingLiU-ExtB" w:hAnsi="Minion Pro Med" w:cs="Microsoft New Tai Lue"/>
          <w:sz w:val="28"/>
          <w:szCs w:val="40"/>
        </w:rPr>
        <w:t xml:space="preserve">lettera, 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che </w:t>
      </w:r>
      <w:r w:rsidR="003D6735" w:rsidRPr="00B37CCD">
        <w:rPr>
          <w:rFonts w:ascii="Minion Pro Med" w:eastAsia="PMingLiU-ExtB" w:hAnsi="Minion Pro Med" w:cs="Microsoft New Tai Lue"/>
          <w:sz w:val="28"/>
          <w:szCs w:val="40"/>
        </w:rPr>
        <w:t>è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 stata</w:t>
      </w:r>
      <w:r w:rsidR="003D6735" w:rsidRPr="00B37CCD">
        <w:rPr>
          <w:rFonts w:ascii="Minion Pro Med" w:eastAsia="PMingLiU-ExtB" w:hAnsi="Minion Pro Med" w:cs="Microsoft New Tai Lue"/>
          <w:sz w:val="28"/>
          <w:szCs w:val="40"/>
        </w:rPr>
        <w:t xml:space="preserve"> resa nota, assicurando la sua benedizione apostolica a me e a tutta la Chiesa diocesana e a quanti partecipano a questa singolare ricorrenza.</w:t>
      </w:r>
    </w:p>
    <w:p w14:paraId="5AAF3630" w14:textId="77777777" w:rsidR="003D6735" w:rsidRPr="00B37CCD" w:rsidRDefault="003D6735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ab/>
        <w:t>Saluto e ringrazio voi tutti partecipanti, che formate con me questa bella assemblea liturgica; ed in particolare:</w:t>
      </w:r>
    </w:p>
    <w:p w14:paraId="0EBEAD2D" w14:textId="77777777" w:rsidR="003D6735" w:rsidRPr="00B37CCD" w:rsidRDefault="003D6735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- i Signori Cardi</w:t>
      </w:r>
      <w:r w:rsidR="00647D54" w:rsidRPr="00B37CCD">
        <w:rPr>
          <w:rFonts w:ascii="Minion Pro Med" w:eastAsia="PMingLiU-ExtB" w:hAnsi="Minion Pro Med" w:cs="Microsoft New Tai Lue"/>
          <w:sz w:val="28"/>
          <w:szCs w:val="40"/>
        </w:rPr>
        <w:t xml:space="preserve">nali S.Emm.za Salvatore De Giorgi e S.Emm.za Francesco Monterisi; </w:t>
      </w:r>
    </w:p>
    <w:p w14:paraId="440653BD" w14:textId="77777777" w:rsidR="00647D54" w:rsidRDefault="00647D54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lastRenderedPageBreak/>
        <w:t xml:space="preserve">- i confratelli vescovi S.Ecc.za Mons. 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Felice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Di Molfetta, S.Ecc.za Mons. 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Giovanni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Ricchiuti, S.Ecc.za Mons. Michele Castoro, S.Ecc.za Mons. Michele Seccia, S.Ecc.za Mons. 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Luigi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Renna</w:t>
      </w:r>
      <w:r w:rsidR="001D56FC">
        <w:rPr>
          <w:rFonts w:ascii="Minion Pro Med" w:eastAsia="PMingLiU-ExtB" w:hAnsi="Minion Pro Med" w:cs="Microsoft New Tai Lue"/>
          <w:sz w:val="28"/>
          <w:szCs w:val="40"/>
        </w:rPr>
        <w:t>, S.Ecc.za Mons. Domenico Cornacchia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 e gli altri </w:t>
      </w:r>
      <w:r w:rsidR="00CE3F00">
        <w:rPr>
          <w:rFonts w:ascii="Minion Pro Med" w:eastAsia="PMingLiU-ExtB" w:hAnsi="Minion Pro Med" w:cs="Microsoft New Tai Lue"/>
          <w:sz w:val="28"/>
          <w:szCs w:val="40"/>
        </w:rPr>
        <w:t xml:space="preserve">arcivescovi e vescovi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che non sono presenti fisicamente ma che hanno assicurato la loro preghiera;</w:t>
      </w:r>
    </w:p>
    <w:p w14:paraId="41C762EF" w14:textId="77777777" w:rsidR="00CE3F00" w:rsidRDefault="00CE3F00" w:rsidP="00CE3F00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 xml:space="preserve">- i </w:t>
      </w:r>
      <w:r w:rsidRPr="00CE3F00">
        <w:rPr>
          <w:rFonts w:ascii="Minion Pro Med" w:eastAsia="PMingLiU-ExtB" w:hAnsi="Minion Pro Med" w:cs="Microsoft New Tai Lue"/>
          <w:sz w:val="28"/>
          <w:szCs w:val="40"/>
        </w:rPr>
        <w:t>rappresentant</w:t>
      </w:r>
      <w:r>
        <w:rPr>
          <w:rFonts w:ascii="Minion Pro Med" w:eastAsia="PMingLiU-ExtB" w:hAnsi="Minion Pro Med" w:cs="Microsoft New Tai Lue"/>
          <w:sz w:val="28"/>
          <w:szCs w:val="40"/>
        </w:rPr>
        <w:t>i</w:t>
      </w:r>
      <w:r w:rsidRPr="00CE3F00">
        <w:rPr>
          <w:rFonts w:ascii="Minion Pro Med" w:eastAsia="PMingLiU-ExtB" w:hAnsi="Minion Pro Med" w:cs="Microsoft New Tai Lue"/>
          <w:sz w:val="28"/>
          <w:szCs w:val="40"/>
        </w:rPr>
        <w:t xml:space="preserve"> della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 Comunità Ortodossa</w:t>
      </w:r>
      <w:r w:rsidR="00F55B5B">
        <w:rPr>
          <w:rFonts w:ascii="Minion Pro Med" w:eastAsia="PMingLiU-ExtB" w:hAnsi="Minion Pro Med" w:cs="Microsoft New Tai Lue"/>
          <w:sz w:val="28"/>
          <w:szCs w:val="40"/>
        </w:rPr>
        <w:t xml:space="preserve"> Romena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 Padre Driga</w:t>
      </w:r>
      <w:r w:rsidR="00F55B5B">
        <w:rPr>
          <w:rFonts w:ascii="Minion Pro Med" w:eastAsia="PMingLiU-ExtB" w:hAnsi="Minion Pro Med" w:cs="Microsoft New Tai Lue"/>
          <w:sz w:val="28"/>
          <w:szCs w:val="40"/>
        </w:rPr>
        <w:t xml:space="preserve"> e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 Padre Stefano; </w:t>
      </w:r>
    </w:p>
    <w:p w14:paraId="192B4C89" w14:textId="77777777" w:rsidR="00CE3F00" w:rsidRPr="00B37CCD" w:rsidRDefault="00CE3F00" w:rsidP="00CE3F00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>- Sua Beatitudine Basilio I, Primate della Chiesa Ortodossa d’Italia;</w:t>
      </w:r>
    </w:p>
    <w:p w14:paraId="2D23D1DA" w14:textId="77777777" w:rsidR="00647D54" w:rsidRPr="00B37CCD" w:rsidRDefault="00647D54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- il clero dio</w:t>
      </w:r>
      <w:r w:rsidR="009909A0">
        <w:rPr>
          <w:rFonts w:ascii="Minion Pro Med" w:eastAsia="PMingLiU-ExtB" w:hAnsi="Minion Pro Med" w:cs="Microsoft New Tai Lue"/>
          <w:sz w:val="28"/>
          <w:szCs w:val="40"/>
        </w:rPr>
        <w:t xml:space="preserve">cesano, i presbiteri giunti da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luoghi diversi, i diaconi, i consacrati e le consacrate, i seminaristi e tutto il popolo di Dio della nostra Chiesa diocesana;</w:t>
      </w:r>
    </w:p>
    <w:p w14:paraId="523666DF" w14:textId="77777777" w:rsidR="00647D54" w:rsidRPr="00B37CCD" w:rsidRDefault="00647D54" w:rsidP="0054473D">
      <w:pPr>
        <w:tabs>
          <w:tab w:val="left" w:pos="2268"/>
          <w:tab w:val="left" w:pos="2410"/>
        </w:tabs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- le autorità civili e militari: il Prefetto Clara Minerva, il Presidente della provincia BAT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 Avv. Francesco Spina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, i sindaci dei sette comuni della diocesi, le Forze dell</w:t>
      </w:r>
      <w:r w:rsidR="00CE5CCC" w:rsidRPr="00B37CCD">
        <w:rPr>
          <w:rFonts w:ascii="Minion Pro Med" w:eastAsia="MS Mincho" w:hAnsi="Minion Pro Med" w:cs="MS Mincho"/>
          <w:sz w:val="28"/>
          <w:szCs w:val="40"/>
        </w:rPr>
        <w:t>‘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ordine </w:t>
      </w:r>
      <w:r w:rsidR="00CE5CCC" w:rsidRPr="00B37CCD">
        <w:rPr>
          <w:rFonts w:ascii="Minion Pro Med" w:eastAsia="PMingLiU-ExtB" w:hAnsi="Minion Pro Med" w:cs="Microsoft New Tai Lue"/>
          <w:sz w:val="28"/>
          <w:szCs w:val="40"/>
        </w:rPr>
        <w:t xml:space="preserve">di ogni </w:t>
      </w:r>
      <w:r w:rsidR="0054473D" w:rsidRPr="00B37CCD">
        <w:rPr>
          <w:rFonts w:ascii="Minion Pro Med" w:eastAsia="PMingLiU-ExtB" w:hAnsi="Minion Pro Med" w:cs="Microsoft New Tai Lue"/>
          <w:sz w:val="28"/>
          <w:szCs w:val="40"/>
        </w:rPr>
        <w:t>ordine e grado.</w:t>
      </w:r>
    </w:p>
    <w:p w14:paraId="0C154837" w14:textId="77777777" w:rsidR="0054473D" w:rsidRPr="00B37CCD" w:rsidRDefault="0054473D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ab/>
        <w:t>Il mio cuore riconoscente e grato, va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>,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 alto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>,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 in Dio per ricordare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 e </w:t>
      </w:r>
      <w:r w:rsidR="00B37CCD" w:rsidRPr="00B37CCD">
        <w:rPr>
          <w:rFonts w:ascii="Minion Pro Med" w:eastAsia="PMingLiU-ExtB" w:hAnsi="Minion Pro Med" w:cs="Microsoft New Tai Lue"/>
          <w:sz w:val="28"/>
          <w:szCs w:val="40"/>
        </w:rPr>
        <w:t>invocare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:</w:t>
      </w:r>
    </w:p>
    <w:p w14:paraId="2780193C" w14:textId="77777777" w:rsidR="0054473D" w:rsidRPr="00B37CCD" w:rsidRDefault="0054473D" w:rsidP="0054473D">
      <w:pPr>
        <w:numPr>
          <w:ilvl w:val="0"/>
          <w:numId w:val="2"/>
        </w:num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san Giovanni Paolo II, che mi nominò vescovo di Cerignola-Ascoli Satriano;</w:t>
      </w:r>
    </w:p>
    <w:p w14:paraId="7854CF90" w14:textId="77777777" w:rsidR="0054473D" w:rsidRPr="00B37CCD" w:rsidRDefault="0054473D" w:rsidP="0054473D">
      <w:pPr>
        <w:numPr>
          <w:ilvl w:val="0"/>
          <w:numId w:val="2"/>
        </w:num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S.Ecc.za Mo</w:t>
      </w:r>
      <w:r w:rsidR="00B37CCD">
        <w:rPr>
          <w:rFonts w:ascii="Minion Pro Med" w:eastAsia="PMingLiU-ExtB" w:hAnsi="Minion Pro Med" w:cs="Microsoft New Tai Lue"/>
          <w:sz w:val="28"/>
          <w:szCs w:val="40"/>
        </w:rPr>
        <w:t xml:space="preserve">ns. Armando Franco, vescovo 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consacrante;</w:t>
      </w:r>
    </w:p>
    <w:p w14:paraId="68ABAD10" w14:textId="77777777" w:rsidR="0054473D" w:rsidRPr="00B37CCD" w:rsidRDefault="0054473D" w:rsidP="0054473D">
      <w:pPr>
        <w:numPr>
          <w:ilvl w:val="0"/>
          <w:numId w:val="2"/>
        </w:num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S.Ecc.za Mo</w:t>
      </w:r>
      <w:r w:rsidR="00A01DA1">
        <w:rPr>
          <w:rFonts w:ascii="Minion Pro Med" w:eastAsia="PMingLiU-ExtB" w:hAnsi="Minion Pro Med" w:cs="Microsoft New Tai Lue"/>
          <w:sz w:val="28"/>
          <w:szCs w:val="40"/>
        </w:rPr>
        <w:t xml:space="preserve">ns. Mariano Magrassi, vescovo </w:t>
      </w:r>
      <w:r w:rsidR="00CE3F00">
        <w:rPr>
          <w:rFonts w:ascii="Minion Pro Med" w:eastAsia="PMingLiU-ExtB" w:hAnsi="Minion Pro Med" w:cs="Microsoft New Tai Lue"/>
          <w:sz w:val="28"/>
          <w:szCs w:val="40"/>
        </w:rPr>
        <w:t>con-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 xml:space="preserve">consacrante; </w:t>
      </w:r>
    </w:p>
    <w:p w14:paraId="1D1B326E" w14:textId="77777777" w:rsidR="0054473D" w:rsidRPr="00B37CCD" w:rsidRDefault="0054473D" w:rsidP="0054473D">
      <w:pPr>
        <w:numPr>
          <w:ilvl w:val="0"/>
          <w:numId w:val="2"/>
        </w:num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lastRenderedPageBreak/>
        <w:t>S.Ecc.za Mons. Vincenzo Daddario, mio predecessore.</w:t>
      </w:r>
    </w:p>
    <w:p w14:paraId="376A63DA" w14:textId="77777777" w:rsidR="009F6507" w:rsidRPr="00A01DA1" w:rsidRDefault="009F6507" w:rsidP="009F6507">
      <w:pPr>
        <w:jc w:val="center"/>
        <w:rPr>
          <w:rFonts w:ascii="Minion Pro Med" w:eastAsia="PMingLiU-ExtB" w:hAnsi="Minion Pro Med"/>
          <w:sz w:val="4"/>
        </w:rPr>
      </w:pPr>
    </w:p>
    <w:p w14:paraId="07857D63" w14:textId="77777777" w:rsidR="009F6507" w:rsidRPr="00B37CCD" w:rsidRDefault="009F6507" w:rsidP="009F6507">
      <w:pPr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Il primo Sinodo dell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>Arcidiocesi di Trani-Barletta-Bisceglie e Nazaret, dopo 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>unificazione delle tre diocesi unite nella persona dell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>Arcivescovo di Trani (1986), indetto il 19-X-2012, celebrato sotto 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>azione dello Spirito Santo nelle fasi di preparazione, di riflessione, di confronto sullo strumento di lavoro, di assemblee elettive sulle proposizioni formulate e rivisitate e votate (2013-2015)</w:t>
      </w:r>
      <w:r w:rsidR="00CE3F00">
        <w:rPr>
          <w:rFonts w:ascii="Minion Pro Med" w:eastAsia="PMingLiU-ExtB" w:hAnsi="Minion Pro Med"/>
          <w:sz w:val="28"/>
          <w:szCs w:val="28"/>
        </w:rPr>
        <w:t>,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si è concluso con il canto del </w:t>
      </w:r>
      <w:r w:rsidRPr="00B37CCD">
        <w:rPr>
          <w:rFonts w:ascii="Minion Pro Med" w:eastAsia="MS Mincho" w:hAnsi="Minion Pro Med" w:cs="MS Mincho"/>
          <w:sz w:val="28"/>
          <w:szCs w:val="28"/>
        </w:rPr>
        <w:t>“</w:t>
      </w:r>
      <w:r w:rsidRPr="00B37CCD">
        <w:rPr>
          <w:rFonts w:ascii="Minion Pro Med" w:eastAsia="PMingLiU-ExtB" w:hAnsi="Minion Pro Med"/>
          <w:i/>
          <w:sz w:val="28"/>
          <w:szCs w:val="28"/>
        </w:rPr>
        <w:t>Te Deum</w:t>
      </w:r>
      <w:r w:rsidRPr="00B37CCD">
        <w:rPr>
          <w:rFonts w:ascii="Minion Pro Med" w:eastAsia="MS Mincho" w:hAnsi="Minion Pro Med" w:cs="MS Mincho"/>
          <w:sz w:val="28"/>
          <w:szCs w:val="28"/>
        </w:rPr>
        <w:t>”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il 30 ottobre 2015.</w:t>
      </w:r>
    </w:p>
    <w:p w14:paraId="2727F49E" w14:textId="77777777" w:rsidR="00CE3F00" w:rsidRDefault="009F6507" w:rsidP="009F6507">
      <w:pPr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Ela</w:t>
      </w:r>
      <w:r w:rsidR="00CE3F00">
        <w:rPr>
          <w:rFonts w:ascii="Minion Pro Med" w:eastAsia="PMingLiU-ExtB" w:hAnsi="Minion Pro Med"/>
          <w:sz w:val="28"/>
          <w:szCs w:val="28"/>
        </w:rPr>
        <w:t>borato il libro Sinodale, da me</w:t>
      </w:r>
      <w:r w:rsidR="00A01DA1">
        <w:rPr>
          <w:rFonts w:ascii="Minion Pro Med" w:eastAsia="PMingLiU-ExtB" w:hAnsi="Minion Pro Med"/>
          <w:sz w:val="28"/>
          <w:szCs w:val="28"/>
        </w:rPr>
        <w:t xml:space="preserve"> </w:t>
      </w:r>
      <w:r w:rsidRPr="00B37CCD">
        <w:rPr>
          <w:rFonts w:ascii="Minion Pro Med" w:eastAsia="PMingLiU-ExtB" w:hAnsi="Minion Pro Med"/>
          <w:sz w:val="28"/>
          <w:szCs w:val="28"/>
        </w:rPr>
        <w:t>sancito e promulgato</w:t>
      </w:r>
      <w:r w:rsidR="00A01DA1">
        <w:rPr>
          <w:rFonts w:ascii="Minion Pro Med" w:eastAsia="PMingLiU-ExtB" w:hAnsi="Minion Pro Med"/>
          <w:sz w:val="28"/>
          <w:szCs w:val="28"/>
        </w:rPr>
        <w:t xml:space="preserve">, viene </w:t>
      </w:r>
      <w:r w:rsidRPr="00B37CCD">
        <w:rPr>
          <w:rFonts w:ascii="Minion Pro Med" w:eastAsia="PMingLiU-ExtB" w:hAnsi="Minion Pro Med"/>
          <w:sz w:val="28"/>
          <w:szCs w:val="28"/>
        </w:rPr>
        <w:t>oggi 26 gennaio 2016, nel XXV° anniversario de</w:t>
      </w:r>
      <w:r w:rsidR="00E5500B">
        <w:rPr>
          <w:rFonts w:ascii="Minion Pro Med" w:eastAsia="PMingLiU-ExtB" w:hAnsi="Minion Pro Med"/>
          <w:sz w:val="28"/>
          <w:szCs w:val="28"/>
        </w:rPr>
        <w:t xml:space="preserve">lla mia ordinazione episcopale, consegnato alla Chiesa diocesana. </w:t>
      </w:r>
    </w:p>
    <w:p w14:paraId="42E006F9" w14:textId="77777777" w:rsidR="009F6507" w:rsidRPr="00B37CCD" w:rsidRDefault="009F6507" w:rsidP="009F6507">
      <w:pPr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Volli indire il Sinodo diocesano avvertendo 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 xml:space="preserve">esigenza di coinvolgere tutto il Popolo di Dio nelle sue componenti di ministri ordinati, di persone consacrate, di famiglie e laici cristiani in un rinnovamento di vita ecclesiale secondo le istanze del Concilio Ecumenico Vaticano II, ormai a 50 anni dalla sua celebrazione, e secondo le indicazioni di papa Francesco date nella Lettera apostolica </w:t>
      </w:r>
      <w:r w:rsidRPr="00B37CCD">
        <w:rPr>
          <w:rFonts w:ascii="Minion Pro Med" w:eastAsia="MS Mincho" w:hAnsi="Minion Pro Med" w:cs="MS Mincho"/>
          <w:sz w:val="28"/>
          <w:szCs w:val="28"/>
        </w:rPr>
        <w:t>“</w:t>
      </w:r>
      <w:r w:rsidRPr="00B37CCD">
        <w:rPr>
          <w:rFonts w:ascii="Minion Pro Med" w:eastAsia="PMingLiU-ExtB" w:hAnsi="Minion Pro Med"/>
          <w:i/>
          <w:sz w:val="28"/>
          <w:szCs w:val="28"/>
        </w:rPr>
        <w:t>Evangelii gaudium</w:t>
      </w:r>
      <w:r w:rsidRPr="00B37CCD">
        <w:rPr>
          <w:rFonts w:ascii="Minion Pro Med" w:eastAsia="MS Mincho" w:hAnsi="Minion Pro Med" w:cs="MS Mincho"/>
          <w:sz w:val="28"/>
          <w:szCs w:val="28"/>
        </w:rPr>
        <w:t>”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(EG).</w:t>
      </w:r>
    </w:p>
    <w:p w14:paraId="2778536D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Il libro Sinodale contiene le proposizioni</w:t>
      </w:r>
      <w:r w:rsidR="00CE3F00">
        <w:rPr>
          <w:rFonts w:ascii="Minion Pro Med" w:eastAsia="PMingLiU-ExtB" w:hAnsi="Minion Pro Med"/>
          <w:sz w:val="28"/>
          <w:szCs w:val="28"/>
        </w:rPr>
        <w:t xml:space="preserve"> teologiche-pastorali-normativo-</w:t>
      </w:r>
      <w:r w:rsidRPr="00B37CCD">
        <w:rPr>
          <w:rFonts w:ascii="Minion Pro Med" w:eastAsia="PMingLiU-ExtB" w:hAnsi="Minion Pro Med"/>
          <w:sz w:val="28"/>
          <w:szCs w:val="28"/>
        </w:rPr>
        <w:t>disciplinari scandite secondo i quattro capitoli:</w:t>
      </w:r>
    </w:p>
    <w:p w14:paraId="4E2555B0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</w:p>
    <w:p w14:paraId="095519A8" w14:textId="77777777" w:rsidR="009F6507" w:rsidRPr="00B37CCD" w:rsidRDefault="00CE3F00" w:rsidP="009F6507">
      <w:pPr>
        <w:pStyle w:val="Paragrafoelenco"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ascii="Minion Pro Med" w:eastAsia="PMingLiU-ExtB" w:hAnsi="Minion Pro Med"/>
          <w:sz w:val="28"/>
          <w:szCs w:val="28"/>
        </w:rPr>
      </w:pPr>
      <w:r>
        <w:rPr>
          <w:rFonts w:ascii="Minion Pro Med" w:eastAsia="PMingLiU-ExtB" w:hAnsi="Minion Pro Med"/>
          <w:b/>
          <w:sz w:val="28"/>
          <w:szCs w:val="28"/>
        </w:rPr>
        <w:lastRenderedPageBreak/>
        <w:t xml:space="preserve">Chiesa: </w:t>
      </w:r>
      <w:r w:rsidR="009F6507" w:rsidRPr="00B37CCD">
        <w:rPr>
          <w:rFonts w:ascii="Minion Pro Med" w:eastAsia="PMingLiU-ExtB" w:hAnsi="Minion Pro Med"/>
          <w:b/>
          <w:sz w:val="28"/>
          <w:szCs w:val="28"/>
        </w:rPr>
        <w:t>Popolo di Dio nella compagnia degli uomini</w:t>
      </w:r>
      <w:r w:rsidR="00E5500B">
        <w:rPr>
          <w:rFonts w:ascii="Minion Pro Med" w:eastAsia="PMingLiU-ExtB" w:hAnsi="Minion Pro Med"/>
          <w:b/>
          <w:sz w:val="28"/>
          <w:szCs w:val="28"/>
        </w:rPr>
        <w:t>;</w:t>
      </w:r>
    </w:p>
    <w:p w14:paraId="20C5F7E8" w14:textId="77777777" w:rsidR="009F6507" w:rsidRPr="00B37CCD" w:rsidRDefault="00CE3F00" w:rsidP="009F6507">
      <w:pPr>
        <w:pStyle w:val="Paragrafoelenco"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ascii="Minion Pro Med" w:eastAsia="PMingLiU-ExtB" w:hAnsi="Minion Pro Med"/>
          <w:sz w:val="28"/>
          <w:szCs w:val="28"/>
        </w:rPr>
      </w:pPr>
      <w:r>
        <w:rPr>
          <w:rFonts w:ascii="Minion Pro Med" w:eastAsia="PMingLiU-ExtB" w:hAnsi="Minion Pro Med"/>
          <w:b/>
          <w:sz w:val="28"/>
          <w:szCs w:val="28"/>
        </w:rPr>
        <w:t xml:space="preserve">Chiesa: </w:t>
      </w:r>
      <w:r w:rsidR="009F6507" w:rsidRPr="00B37CCD">
        <w:rPr>
          <w:rFonts w:ascii="Minion Pro Med" w:eastAsia="PMingLiU-ExtB" w:hAnsi="Minion Pro Med"/>
          <w:b/>
          <w:sz w:val="28"/>
          <w:szCs w:val="28"/>
        </w:rPr>
        <w:t>Grembo di profezia per un mondo nuovo</w:t>
      </w:r>
      <w:r w:rsidR="00E5500B">
        <w:rPr>
          <w:rFonts w:ascii="Minion Pro Med" w:eastAsia="PMingLiU-ExtB" w:hAnsi="Minion Pro Med"/>
          <w:b/>
          <w:sz w:val="28"/>
          <w:szCs w:val="28"/>
        </w:rPr>
        <w:t>;</w:t>
      </w:r>
    </w:p>
    <w:p w14:paraId="65C449C2" w14:textId="77777777" w:rsidR="009F6507" w:rsidRPr="00B37CCD" w:rsidRDefault="00CE3F00" w:rsidP="009F6507">
      <w:pPr>
        <w:pStyle w:val="Paragrafoelenco"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ascii="Minion Pro Med" w:eastAsia="PMingLiU-ExtB" w:hAnsi="Minion Pro Med"/>
          <w:sz w:val="28"/>
          <w:szCs w:val="28"/>
        </w:rPr>
      </w:pPr>
      <w:r>
        <w:rPr>
          <w:rFonts w:ascii="Minion Pro Med" w:eastAsia="PMingLiU-ExtB" w:hAnsi="Minion Pro Med"/>
          <w:b/>
          <w:sz w:val="28"/>
          <w:szCs w:val="28"/>
        </w:rPr>
        <w:t xml:space="preserve">Chiesa: </w:t>
      </w:r>
      <w:r w:rsidR="009F6507" w:rsidRPr="00B37CCD">
        <w:rPr>
          <w:rFonts w:ascii="Minion Pro Med" w:eastAsia="PMingLiU-ExtB" w:hAnsi="Minion Pro Med"/>
          <w:b/>
          <w:sz w:val="28"/>
          <w:szCs w:val="28"/>
        </w:rPr>
        <w:t>Sposa che celebra il Suo Signore</w:t>
      </w:r>
    </w:p>
    <w:p w14:paraId="364E8672" w14:textId="77777777" w:rsidR="009F6507" w:rsidRPr="009909A0" w:rsidRDefault="00CE3F00" w:rsidP="009909A0">
      <w:pPr>
        <w:pStyle w:val="Paragrafoelenco"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rPr>
          <w:rFonts w:ascii="Minion Pro Med" w:eastAsia="PMingLiU-ExtB" w:hAnsi="Minion Pro Med"/>
          <w:sz w:val="28"/>
          <w:szCs w:val="28"/>
        </w:rPr>
      </w:pPr>
      <w:r>
        <w:rPr>
          <w:rFonts w:ascii="Minion Pro Med" w:eastAsia="PMingLiU-ExtB" w:hAnsi="Minion Pro Med"/>
          <w:b/>
          <w:sz w:val="28"/>
          <w:szCs w:val="28"/>
        </w:rPr>
        <w:t xml:space="preserve">Chiesa: </w:t>
      </w:r>
      <w:r w:rsidR="009F6507" w:rsidRPr="00B37CCD">
        <w:rPr>
          <w:rFonts w:ascii="Minion Pro Med" w:eastAsia="PMingLiU-ExtB" w:hAnsi="Minion Pro Med"/>
          <w:b/>
          <w:sz w:val="28"/>
          <w:szCs w:val="28"/>
        </w:rPr>
        <w:t>Comunità d</w:t>
      </w:r>
      <w:r w:rsidR="009F6507" w:rsidRPr="00B37CCD">
        <w:rPr>
          <w:rFonts w:ascii="Minion Pro Med" w:eastAsia="MS Mincho" w:hAnsi="Minion Pro Med" w:cs="MS Mincho"/>
          <w:b/>
          <w:sz w:val="28"/>
          <w:szCs w:val="28"/>
        </w:rPr>
        <w:t>’</w:t>
      </w:r>
      <w:r w:rsidR="009F6507" w:rsidRPr="00B37CCD">
        <w:rPr>
          <w:rFonts w:ascii="Minion Pro Med" w:eastAsia="PMingLiU-ExtB" w:hAnsi="Minion Pro Med"/>
          <w:b/>
          <w:sz w:val="28"/>
          <w:szCs w:val="28"/>
        </w:rPr>
        <w:t>amore a servizio degli uomini.</w:t>
      </w:r>
      <w:r w:rsidR="009F6507" w:rsidRPr="00B37CCD">
        <w:rPr>
          <w:rFonts w:ascii="Minion Pro Med" w:eastAsia="PMingLiU-ExtB" w:hAnsi="Minion Pro Med"/>
          <w:b/>
          <w:sz w:val="28"/>
          <w:szCs w:val="28"/>
        </w:rPr>
        <w:tab/>
      </w:r>
    </w:p>
    <w:p w14:paraId="7D889DA0" w14:textId="77777777" w:rsidR="009F6507" w:rsidRPr="00B37CCD" w:rsidRDefault="009F6507" w:rsidP="009F6507">
      <w:pPr>
        <w:tabs>
          <w:tab w:val="left" w:pos="284"/>
        </w:tabs>
        <w:ind w:left="360"/>
        <w:jc w:val="both"/>
        <w:rPr>
          <w:rFonts w:ascii="Minion Pro Med" w:eastAsia="PMingLiU-ExtB" w:hAnsi="Minion Pro Med"/>
          <w:b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Sono annessi</w:t>
      </w:r>
      <w:r w:rsidRPr="00B37CCD">
        <w:rPr>
          <w:rFonts w:ascii="Minion Pro Med" w:eastAsia="PMingLiU-ExtB" w:hAnsi="Minion Pro Med"/>
          <w:b/>
          <w:sz w:val="28"/>
          <w:szCs w:val="28"/>
        </w:rPr>
        <w:t xml:space="preserve"> </w:t>
      </w:r>
      <w:r w:rsidRPr="00B37CCD">
        <w:rPr>
          <w:rFonts w:ascii="Minion Pro Med" w:eastAsia="PMingLiU-ExtB" w:hAnsi="Minion Pro Med"/>
          <w:sz w:val="28"/>
          <w:szCs w:val="28"/>
        </w:rPr>
        <w:t xml:space="preserve">i </w:t>
      </w:r>
      <w:r w:rsidRPr="00B37CCD">
        <w:rPr>
          <w:rFonts w:ascii="Minion Pro Med" w:eastAsia="PMingLiU-ExtB" w:hAnsi="Minion Pro Med"/>
          <w:b/>
          <w:sz w:val="28"/>
          <w:szCs w:val="28"/>
        </w:rPr>
        <w:t>Decreti attuativi</w:t>
      </w:r>
      <w:r w:rsidRPr="00B37CCD">
        <w:rPr>
          <w:rFonts w:ascii="Minion Pro Med" w:eastAsia="PMingLiU-ExtB" w:hAnsi="Minion Pro Med"/>
          <w:sz w:val="28"/>
          <w:szCs w:val="28"/>
        </w:rPr>
        <w:t xml:space="preserve">: </w:t>
      </w:r>
      <w:r w:rsidRPr="00B37CCD">
        <w:rPr>
          <w:rFonts w:ascii="Minion Pro Med" w:eastAsia="PMingLiU-ExtB" w:hAnsi="Minion Pro Med"/>
          <w:b/>
          <w:sz w:val="28"/>
          <w:szCs w:val="28"/>
        </w:rPr>
        <w:t>Statuto della Curia, Pastorale integrata, Scuola di formazione per operatori pastorali</w:t>
      </w:r>
      <w:r w:rsidRPr="00B37CCD">
        <w:rPr>
          <w:rFonts w:ascii="Minion Pro Med" w:eastAsia="PMingLiU-ExtB" w:hAnsi="Minion Pro Med"/>
          <w:sz w:val="28"/>
          <w:szCs w:val="28"/>
        </w:rPr>
        <w:t xml:space="preserve">, a cui seguiranno altri decreti che saranno promulgati </w:t>
      </w:r>
      <w:r w:rsidR="00E5500B">
        <w:rPr>
          <w:rFonts w:ascii="Minion Pro Med" w:eastAsia="PMingLiU-ExtB" w:hAnsi="Minion Pro Med"/>
          <w:sz w:val="28"/>
          <w:szCs w:val="28"/>
        </w:rPr>
        <w:t xml:space="preserve">e pubblicati </w:t>
      </w:r>
      <w:r w:rsidRPr="00B37CCD">
        <w:rPr>
          <w:rFonts w:ascii="Minion Pro Med" w:eastAsia="PMingLiU-ExtB" w:hAnsi="Minion Pro Med"/>
          <w:sz w:val="28"/>
          <w:szCs w:val="28"/>
        </w:rPr>
        <w:t>nel corso dell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>anno 2016.</w:t>
      </w:r>
    </w:p>
    <w:p w14:paraId="7D13F7A3" w14:textId="77777777" w:rsidR="009F6507" w:rsidRPr="00F55B5B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16"/>
          <w:szCs w:val="28"/>
        </w:rPr>
      </w:pPr>
    </w:p>
    <w:p w14:paraId="02101371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 xml:space="preserve">Alla base del motto programmatico della pastorale diocesana: </w:t>
      </w:r>
      <w:r w:rsidRPr="00B37CCD">
        <w:rPr>
          <w:rFonts w:ascii="Minion Pro Med" w:eastAsia="MS Mincho" w:hAnsi="Minion Pro Med" w:cs="MS Mincho"/>
          <w:sz w:val="28"/>
          <w:szCs w:val="28"/>
        </w:rPr>
        <w:t>“</w:t>
      </w:r>
      <w:r w:rsidRPr="00B37CCD">
        <w:rPr>
          <w:rFonts w:ascii="Minion Pro Med" w:eastAsia="PMingLiU-ExtB" w:hAnsi="Minion Pro Med"/>
          <w:i/>
          <w:sz w:val="28"/>
          <w:szCs w:val="28"/>
        </w:rPr>
        <w:t>Per una Chiesa, mistero di comunione e di missione</w:t>
      </w:r>
      <w:r w:rsidRPr="00B37CCD">
        <w:rPr>
          <w:rFonts w:ascii="Minion Pro Med" w:eastAsia="MS Mincho" w:hAnsi="Minion Pro Med" w:cs="MS Mincho"/>
          <w:sz w:val="28"/>
          <w:szCs w:val="28"/>
        </w:rPr>
        <w:t>”</w:t>
      </w:r>
      <w:r w:rsidRPr="00B37CCD">
        <w:rPr>
          <w:rFonts w:ascii="Minion Pro Med" w:eastAsia="PMingLiU-ExtB" w:hAnsi="Minion Pro Med"/>
          <w:sz w:val="28"/>
          <w:szCs w:val="28"/>
        </w:rPr>
        <w:t>, c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è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 xml:space="preserve">immagine della Chiesa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«</w:t>
      </w:r>
      <w:r w:rsidRPr="00B37CCD">
        <w:rPr>
          <w:rFonts w:ascii="Minion Pro Med" w:eastAsia="PMingLiU-ExtB" w:hAnsi="Minion Pro Med"/>
          <w:i/>
          <w:sz w:val="28"/>
          <w:szCs w:val="28"/>
        </w:rPr>
        <w:t>Popolo di Dio</w:t>
      </w:r>
      <w:r w:rsidR="009909A0">
        <w:rPr>
          <w:rFonts w:ascii="Minion Pro Med" w:eastAsia="PMingLiU-ExtB" w:hAnsi="Minion Pro Med"/>
          <w:sz w:val="28"/>
          <w:szCs w:val="28"/>
        </w:rPr>
        <w:t>» alla luce della Esortazione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di Papa Francesco «</w:t>
      </w:r>
      <w:r w:rsidRPr="00B37CCD">
        <w:rPr>
          <w:rFonts w:ascii="Minion Pro Med" w:eastAsia="PMingLiU-ExtB" w:hAnsi="Minion Pro Med"/>
          <w:i/>
          <w:sz w:val="28"/>
          <w:szCs w:val="28"/>
        </w:rPr>
        <w:t>Evangelii gaudium</w:t>
      </w:r>
      <w:r w:rsidRPr="00B37CCD">
        <w:rPr>
          <w:rFonts w:ascii="Minion Pro Med" w:eastAsia="PMingLiU-ExtB" w:hAnsi="Minion Pro Med"/>
          <w:sz w:val="28"/>
          <w:szCs w:val="28"/>
        </w:rPr>
        <w:t>» che riflette l</w:t>
      </w:r>
      <w:r w:rsidRPr="00B37CCD">
        <w:rPr>
          <w:rFonts w:ascii="Minion Pro Med" w:eastAsia="MS Mincho" w:hAnsi="Minion Pro Med" w:cs="MS Mincho"/>
          <w:sz w:val="28"/>
          <w:szCs w:val="28"/>
        </w:rPr>
        <w:t>’</w:t>
      </w:r>
      <w:r w:rsidRPr="00B37CCD">
        <w:rPr>
          <w:rFonts w:ascii="Minion Pro Med" w:eastAsia="PMingLiU-ExtB" w:hAnsi="Minion Pro Med"/>
          <w:sz w:val="28"/>
          <w:szCs w:val="28"/>
        </w:rPr>
        <w:t>eredità ecclesiologica del Concilio Ecumenico Vaticano II (1962-1965).</w:t>
      </w:r>
    </w:p>
    <w:p w14:paraId="3DC686D4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La Chiesa, mistero di comunione, per sua natura è missionaria, è il «</w:t>
      </w:r>
      <w:r w:rsidRPr="00B37CCD">
        <w:rPr>
          <w:rFonts w:ascii="Minion Pro Med" w:eastAsia="PMingLiU-ExtB" w:hAnsi="Minion Pro Med"/>
          <w:i/>
          <w:sz w:val="28"/>
          <w:szCs w:val="28"/>
        </w:rPr>
        <w:t>sacramento di unità di tutto il genere umano con Dio</w:t>
      </w:r>
      <w:r w:rsidRPr="00B37CCD">
        <w:rPr>
          <w:rFonts w:ascii="Minion Pro Med" w:eastAsia="PMingLiU-ExtB" w:hAnsi="Minion Pro Med"/>
          <w:sz w:val="28"/>
          <w:szCs w:val="28"/>
        </w:rPr>
        <w:t>» (LG, 1).</w:t>
      </w:r>
    </w:p>
    <w:p w14:paraId="042F5660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 xml:space="preserve">La sua struttura comunionale e missionaria è contestualizzata dal Sinodo nella realtà del territorio della nostra Arcidiocesi. L’anima della sua costituzione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è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la santit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à</w:t>
      </w:r>
      <w:r w:rsidRPr="00B37CCD">
        <w:rPr>
          <w:rFonts w:ascii="Minion Pro Med" w:eastAsia="PMingLiU-ExtB" w:hAnsi="Minion Pro Med"/>
          <w:sz w:val="28"/>
          <w:szCs w:val="28"/>
        </w:rPr>
        <w:t xml:space="preserve">.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È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necessario, pertanto, coltivare la spiritualità diocesana di comunione da parte di tutte le componenti del popolo di Dio della </w:t>
      </w:r>
      <w:r w:rsidRPr="00B37CCD">
        <w:rPr>
          <w:rFonts w:ascii="Minion Pro Med" w:eastAsia="PMingLiU-ExtB" w:hAnsi="Minion Pro Med"/>
          <w:sz w:val="28"/>
          <w:szCs w:val="28"/>
        </w:rPr>
        <w:lastRenderedPageBreak/>
        <w:t>diletta Arcidiocesi di Trani-Barletta-Bisceglie e Nazareth.</w:t>
      </w:r>
    </w:p>
    <w:p w14:paraId="271165D0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E su questo voglio soffermarmi.</w:t>
      </w:r>
    </w:p>
    <w:p w14:paraId="617B943C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Papa Francesco, nel solco del Concilio Vaticano II, pone al centro della riflessione pastorale, in</w:t>
      </w:r>
      <w:r w:rsidR="00E5500B">
        <w:rPr>
          <w:rFonts w:ascii="Minion Pro Med" w:eastAsia="PMingLiU-ExtB" w:hAnsi="Minion Pro Med"/>
          <w:sz w:val="28"/>
          <w:szCs w:val="28"/>
        </w:rPr>
        <w:t xml:space="preserve">tesa come luogo dottrinale e </w:t>
      </w:r>
      <w:r w:rsidRPr="00B37CCD">
        <w:rPr>
          <w:rFonts w:ascii="Minion Pro Med" w:eastAsia="PMingLiU-ExtB" w:hAnsi="Minion Pro Med"/>
          <w:sz w:val="28"/>
          <w:szCs w:val="28"/>
        </w:rPr>
        <w:t>di scelte pastorali, la categoria biblico-liturgica di popolo di Dio quale immagine originaria comprensiva del mistero della Chiesa. Per cui, quando parliamo di «</w:t>
      </w:r>
      <w:r w:rsidRPr="00B37CCD">
        <w:rPr>
          <w:rFonts w:ascii="Minion Pro Med" w:eastAsia="PMingLiU-ExtB" w:hAnsi="Minion Pro Med"/>
          <w:i/>
          <w:sz w:val="28"/>
          <w:szCs w:val="28"/>
        </w:rPr>
        <w:t>Chiesa: mistero di comunione</w:t>
      </w:r>
      <w:r w:rsidRPr="00B37CCD">
        <w:rPr>
          <w:rFonts w:ascii="Minion Pro Med" w:eastAsia="PMingLiU-ExtB" w:hAnsi="Minion Pro Med"/>
          <w:sz w:val="28"/>
          <w:szCs w:val="28"/>
        </w:rPr>
        <w:t>» noi facciamo riferimento a tutto il Popolo di Dio, che comprende ministri ordinati, consacrati/e per il Regno, famiglie, fedeli laici cristiani. Il Santo Padre poté affermare il 16 giugno 2014 nel Discorso ai  partecipanti al Convegno diocesano di Roma dedicato al tema: "</w:t>
      </w:r>
      <w:r w:rsidRPr="00B37CCD">
        <w:rPr>
          <w:rFonts w:ascii="Minion Pro Med" w:eastAsia="PMingLiU-ExtB" w:hAnsi="Minion Pro Med"/>
          <w:i/>
          <w:sz w:val="28"/>
          <w:szCs w:val="28"/>
        </w:rPr>
        <w:t>Un popolo che genera i suoi figli, comunità e famiglie nelle grandi tappe dell'iniziazione cristiana</w:t>
      </w:r>
      <w:r w:rsidRPr="00B37CCD">
        <w:rPr>
          <w:rFonts w:ascii="Minion Pro Med" w:eastAsia="PMingLiU-ExtB" w:hAnsi="Minion Pro Med"/>
          <w:sz w:val="28"/>
          <w:szCs w:val="28"/>
        </w:rPr>
        <w:t>" in un contesto squisitamente pastorale: «</w:t>
      </w:r>
      <w:r w:rsidRPr="00B37CCD">
        <w:rPr>
          <w:rFonts w:ascii="Minion Pro Med" w:eastAsia="PMingLiU-ExtB" w:hAnsi="Minion Pro Med"/>
          <w:i/>
          <w:sz w:val="28"/>
          <w:szCs w:val="28"/>
        </w:rPr>
        <w:t xml:space="preserve">Dobbiamo recuperare la memoria, la memoria della Chiesa che è popolo di Dio. A noi oggi manca il senso della storia. Abbiamo paura del tempo: niente tempo, niente percorsi, niente, niente! Tutto adesso! Siamo nel regno </w:t>
      </w:r>
      <w:r w:rsidR="00E5500B">
        <w:rPr>
          <w:rFonts w:ascii="Minion Pro Med" w:eastAsia="PMingLiU-ExtB" w:hAnsi="Minion Pro Med"/>
          <w:i/>
          <w:sz w:val="28"/>
          <w:szCs w:val="28"/>
        </w:rPr>
        <w:t>del presente, della situazione</w:t>
      </w:r>
      <w:r w:rsidRPr="00B37CCD">
        <w:rPr>
          <w:rFonts w:ascii="Minion Pro Med" w:eastAsia="PMingLiU-ExtB" w:hAnsi="Minion Pro Med"/>
          <w:sz w:val="28"/>
          <w:szCs w:val="28"/>
        </w:rPr>
        <w:t>».</w:t>
      </w:r>
    </w:p>
    <w:p w14:paraId="5CF29A10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Se vogliamo realizzarci come «</w:t>
      </w:r>
      <w:r w:rsidRPr="00B37CCD">
        <w:rPr>
          <w:rFonts w:ascii="Minion Pro Med" w:eastAsia="PMingLiU-ExtB" w:hAnsi="Minion Pro Med"/>
          <w:i/>
          <w:sz w:val="28"/>
          <w:szCs w:val="28"/>
        </w:rPr>
        <w:t>Chiesa, mistero di comunione</w:t>
      </w:r>
      <w:r w:rsidRPr="00B37CCD">
        <w:rPr>
          <w:rFonts w:ascii="Minion Pro Med" w:eastAsia="PMingLiU-ExtB" w:hAnsi="Minion Pro Med"/>
          <w:sz w:val="28"/>
          <w:szCs w:val="28"/>
        </w:rPr>
        <w:t>» non dobbiamo prescindere da questa categoria di «</w:t>
      </w:r>
      <w:r w:rsidRPr="00B37CCD">
        <w:rPr>
          <w:rFonts w:ascii="Minion Pro Med" w:eastAsia="PMingLiU-ExtB" w:hAnsi="Minion Pro Med"/>
          <w:i/>
          <w:sz w:val="28"/>
          <w:szCs w:val="28"/>
        </w:rPr>
        <w:t>Popolo di Dio</w:t>
      </w:r>
      <w:r w:rsidRPr="00B37CCD">
        <w:rPr>
          <w:rFonts w:ascii="Minion Pro Med" w:eastAsia="PMingLiU-ExtB" w:hAnsi="Minion Pro Med"/>
          <w:sz w:val="28"/>
          <w:szCs w:val="28"/>
        </w:rPr>
        <w:t xml:space="preserve">». Dobbiamo non solo averla nella mente, ma concretizzarla nelle relazioni reciproche e secondo quanto scrive l’apostolo Paolo in </w:t>
      </w:r>
      <w:r w:rsidRPr="00B37CCD">
        <w:rPr>
          <w:rFonts w:ascii="Minion Pro Med" w:eastAsia="PMingLiU-ExtB" w:hAnsi="Minion Pro Med"/>
          <w:i/>
          <w:sz w:val="28"/>
          <w:szCs w:val="28"/>
        </w:rPr>
        <w:t>1 Cor 12</w:t>
      </w:r>
      <w:r w:rsidR="00CE3F00">
        <w:rPr>
          <w:rFonts w:ascii="Minion Pro Med" w:eastAsia="PMingLiU-ExtB" w:hAnsi="Minion Pro Med"/>
          <w:sz w:val="28"/>
          <w:szCs w:val="28"/>
        </w:rPr>
        <w:t>,12-31: “Partendo dall’analogia del corpo, che ha molte membra, ma è un corpo solo, Paolo passa alla comunità, la quale battezzata in un solo</w:t>
      </w:r>
      <w:r w:rsidR="00B43F90">
        <w:rPr>
          <w:rFonts w:ascii="Minion Pro Med" w:eastAsia="PMingLiU-ExtB" w:hAnsi="Minion Pro Med"/>
          <w:sz w:val="28"/>
          <w:szCs w:val="28"/>
        </w:rPr>
        <w:t xml:space="preserve"> Spirito (v.13), è corpo di Cristo e, ognuno secondo la propria parte, sue membra (v.27).</w:t>
      </w:r>
    </w:p>
    <w:p w14:paraId="620D309A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L’EG sottolinea come il «</w:t>
      </w:r>
      <w:r w:rsidRPr="00B37CCD">
        <w:rPr>
          <w:rFonts w:ascii="Minion Pro Med" w:eastAsia="PMingLiU-ExtB" w:hAnsi="Minion Pro Med"/>
          <w:i/>
          <w:sz w:val="28"/>
          <w:szCs w:val="28"/>
        </w:rPr>
        <w:t>Popolo di Dio</w:t>
      </w:r>
      <w:r w:rsidRPr="00B37CCD">
        <w:rPr>
          <w:rFonts w:ascii="Minion Pro Med" w:eastAsia="PMingLiU-ExtB" w:hAnsi="Minion Pro Med"/>
          <w:sz w:val="28"/>
          <w:szCs w:val="28"/>
        </w:rPr>
        <w:t xml:space="preserve">» è il soggetto che promuove, unifica ed è chiamato a realizzare l’evento dell’evangelizzazione: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è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la Chiesa, popolo di Dio, che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è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inviata dal suo Signore ad annunciare il Vangelo sino ai confini della terra (cfr. Lc 10; Mt 28). </w:t>
      </w:r>
    </w:p>
    <w:p w14:paraId="2F0E6727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Il nostro Sinodo ha parlato del «</w:t>
      </w:r>
      <w:r w:rsidRPr="00B37CCD">
        <w:rPr>
          <w:rFonts w:ascii="Minion Pro Med" w:eastAsia="PMingLiU-ExtB" w:hAnsi="Minion Pro Med"/>
          <w:i/>
          <w:sz w:val="28"/>
          <w:szCs w:val="28"/>
        </w:rPr>
        <w:t>Popolo di Dio</w:t>
      </w:r>
      <w:r w:rsidRPr="00B37CCD">
        <w:rPr>
          <w:rFonts w:ascii="Minion Pro Med" w:eastAsia="PMingLiU-ExtB" w:hAnsi="Minion Pro Med"/>
          <w:sz w:val="28"/>
          <w:szCs w:val="28"/>
        </w:rPr>
        <w:t>» nel primo capitolo: “Popolo di Dio nella compagnia degli uomini”, ritenendolo come «</w:t>
      </w:r>
      <w:r w:rsidRPr="00B37CCD">
        <w:rPr>
          <w:rFonts w:ascii="Minion Pro Med" w:eastAsia="PMingLiU-ExtB" w:hAnsi="Minion Pro Med"/>
          <w:i/>
          <w:sz w:val="28"/>
          <w:szCs w:val="28"/>
        </w:rPr>
        <w:t>soggetto</w:t>
      </w:r>
      <w:r w:rsidRPr="00B37CCD">
        <w:rPr>
          <w:rFonts w:ascii="Minion Pro Med" w:eastAsia="PMingLiU-ExtB" w:hAnsi="Minion Pro Med"/>
          <w:sz w:val="28"/>
          <w:szCs w:val="28"/>
        </w:rPr>
        <w:t>» di evangelizzazione, di santificazione, di missionarietà. Perché questa identità di Popolo di Dio non sia disattesa nell’esercizio della pastorale, si rende necessaria e indispensabile la coltivazione della «</w:t>
      </w:r>
      <w:r w:rsidRPr="00B37CCD">
        <w:rPr>
          <w:rFonts w:ascii="Minion Pro Med" w:eastAsia="PMingLiU-ExtB" w:hAnsi="Minion Pro Med"/>
          <w:i/>
          <w:sz w:val="28"/>
          <w:szCs w:val="28"/>
        </w:rPr>
        <w:t>spiritualità diocesana di comunione</w:t>
      </w:r>
      <w:r w:rsidRPr="00B37CCD">
        <w:rPr>
          <w:rFonts w:ascii="Minion Pro Med" w:eastAsia="PMingLiU-ExtB" w:hAnsi="Minion Pro Med"/>
          <w:sz w:val="28"/>
          <w:szCs w:val="28"/>
        </w:rPr>
        <w:t>», anima della «</w:t>
      </w:r>
      <w:r w:rsidRPr="00B37CCD">
        <w:rPr>
          <w:rFonts w:ascii="Minion Pro Med" w:eastAsia="PMingLiU-ExtB" w:hAnsi="Minion Pro Med"/>
          <w:i/>
          <w:sz w:val="28"/>
          <w:szCs w:val="28"/>
        </w:rPr>
        <w:t>missione</w:t>
      </w:r>
      <w:r w:rsidRPr="00B37CCD">
        <w:rPr>
          <w:rFonts w:ascii="Minion Pro Med" w:eastAsia="PMingLiU-ExtB" w:hAnsi="Minion Pro Med"/>
          <w:sz w:val="28"/>
          <w:szCs w:val="28"/>
        </w:rPr>
        <w:t>» da parte di tutti i suoi componenti.</w:t>
      </w:r>
    </w:p>
    <w:p w14:paraId="56980986" w14:textId="77777777" w:rsidR="009F6507" w:rsidRPr="00B37CCD" w:rsidRDefault="009F6507" w:rsidP="009F6507">
      <w:pPr>
        <w:tabs>
          <w:tab w:val="left" w:pos="284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 xml:space="preserve">Come ebbe a scrivere Giovanni Paolo II nella </w:t>
      </w:r>
      <w:r w:rsidRPr="00B37CCD">
        <w:rPr>
          <w:rFonts w:ascii="Minion Pro Med" w:eastAsia="PMingLiU-ExtB" w:hAnsi="Minion Pro Med"/>
          <w:i/>
          <w:sz w:val="28"/>
          <w:szCs w:val="28"/>
        </w:rPr>
        <w:t>Novo Millenio Ineunte</w:t>
      </w:r>
      <w:r w:rsidRPr="00B37CCD">
        <w:rPr>
          <w:rFonts w:ascii="Minion Pro Med" w:eastAsia="PMingLiU-ExtB" w:hAnsi="Minion Pro Med"/>
          <w:sz w:val="28"/>
          <w:szCs w:val="28"/>
        </w:rPr>
        <w:t>, anch’io cos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ì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mi esprimo: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«</w:t>
      </w:r>
      <w:r w:rsidRPr="00B37CCD">
        <w:rPr>
          <w:rFonts w:ascii="Minion Pro Med" w:eastAsia="PMingLiU-ExtB" w:hAnsi="Minion Pro Med"/>
          <w:i/>
          <w:sz w:val="28"/>
          <w:szCs w:val="28"/>
        </w:rPr>
        <w:t>In primo luogo non esito a dire che la prospettiva in cui deve porsi tutto il cammino pastorale è quella della</w:t>
      </w:r>
      <w:r w:rsidRPr="00B37CCD">
        <w:rPr>
          <w:rFonts w:ascii="Minion Pro Med" w:eastAsia="PMingLiU-ExtB" w:hAnsi="Minion Pro Med"/>
          <w:sz w:val="28"/>
          <w:szCs w:val="28"/>
        </w:rPr>
        <w:t> </w:t>
      </w:r>
      <w:r w:rsidRPr="00B37CCD">
        <w:rPr>
          <w:rFonts w:ascii="Minion Pro Med" w:eastAsia="PMingLiU-ExtB" w:hAnsi="Minion Pro Med"/>
          <w:i/>
          <w:sz w:val="28"/>
          <w:szCs w:val="28"/>
        </w:rPr>
        <w:t>santità</w:t>
      </w:r>
      <w:r w:rsidRPr="00B37CCD">
        <w:rPr>
          <w:rFonts w:ascii="Minion Pro Med" w:eastAsia="PMingLiU-ExtB" w:hAnsi="Minion Pro Med"/>
          <w:sz w:val="28"/>
          <w:szCs w:val="28"/>
        </w:rPr>
        <w:t>» (6-01-2001, n° 30). Finito il Sinodo, ricomincia il cammino ordinario. Additare la santità resta più che mai un’urgenza pastorale. A nulla valgono tutte le strutture ecclesiastiche, se non c’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è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l’impegno alla santit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à</w:t>
      </w:r>
      <w:r w:rsidRPr="00B37CCD">
        <w:rPr>
          <w:rFonts w:ascii="Minion Pro Med" w:eastAsia="PMingLiU-ExtB" w:hAnsi="Minion Pro Med"/>
          <w:sz w:val="28"/>
          <w:szCs w:val="28"/>
        </w:rPr>
        <w:t>.</w:t>
      </w:r>
    </w:p>
    <w:p w14:paraId="21B24906" w14:textId="77777777" w:rsidR="009F6507" w:rsidRPr="00B37CCD" w:rsidRDefault="009F6507" w:rsidP="009F6507">
      <w:pPr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La parola del Signore Gesù: «</w:t>
      </w:r>
      <w:r w:rsidRPr="00B37CCD">
        <w:rPr>
          <w:rFonts w:ascii="Minion Pro Med" w:eastAsia="PMingLiU-ExtB" w:hAnsi="Minion Pro Med"/>
          <w:i/>
          <w:sz w:val="28"/>
          <w:szCs w:val="28"/>
        </w:rPr>
        <w:t>Senza di me non potete far nulla</w:t>
      </w:r>
      <w:r w:rsidRPr="00B37CCD">
        <w:rPr>
          <w:rFonts w:ascii="Minion Pro Med" w:eastAsia="PMingLiU-ExtB" w:hAnsi="Minion Pro Med"/>
          <w:sz w:val="28"/>
          <w:szCs w:val="28"/>
        </w:rPr>
        <w:t xml:space="preserve">» (Gv 15,5) esplicita l’esigenza di “essere” e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«</w:t>
      </w:r>
      <w:r w:rsidRPr="00B37CCD">
        <w:rPr>
          <w:rFonts w:ascii="Minion Pro Med" w:eastAsia="PMingLiU-ExtB" w:hAnsi="Minion Pro Med"/>
          <w:i/>
          <w:sz w:val="28"/>
          <w:szCs w:val="28"/>
        </w:rPr>
        <w:t>rimanere in Gesù Cristo come tralci uniti al ceppo della vite</w:t>
      </w:r>
      <w:r w:rsidRPr="00B37CCD">
        <w:rPr>
          <w:rFonts w:ascii="Minion Pro Med" w:eastAsia="PMingLiU-ExtB" w:hAnsi="Minion Pro Med"/>
          <w:sz w:val="28"/>
          <w:szCs w:val="28"/>
        </w:rPr>
        <w:t>» (Gv 15,4). Per cui dobbiamo praticare la preghiera, l’eucaristia domenicale, il sacramento della riconciliazione, il primato della grazia, l’ascolto della Parola, l’annuncio della Parola (cfr. NMI, 32-41). Ed essere «</w:t>
      </w:r>
      <w:r w:rsidRPr="00B37CCD">
        <w:rPr>
          <w:rFonts w:ascii="Minion Pro Med" w:eastAsia="PMingLiU-ExtB" w:hAnsi="Minion Pro Med"/>
          <w:i/>
          <w:sz w:val="28"/>
          <w:szCs w:val="28"/>
        </w:rPr>
        <w:t>testimoni dell’amore</w:t>
      </w:r>
      <w:r w:rsidRPr="00B37CCD">
        <w:rPr>
          <w:rFonts w:ascii="Minion Pro Med" w:eastAsia="PMingLiU-ExtB" w:hAnsi="Minion Pro Med"/>
          <w:sz w:val="28"/>
          <w:szCs w:val="28"/>
        </w:rPr>
        <w:t xml:space="preserve">». La missione della Chiesa è riflettere Gesù Cristo, luce delle genti, come scrive l’apostolo Giovanni: </w:t>
      </w:r>
      <w:r w:rsidRPr="00B37CCD">
        <w:rPr>
          <w:rFonts w:ascii="Minion Pro Med" w:eastAsia="PMingLiU-ExtB" w:hAnsi="Minion Pro Med" w:cs="PMingLiU-ExtB"/>
          <w:sz w:val="28"/>
          <w:szCs w:val="28"/>
        </w:rPr>
        <w:t>«</w:t>
      </w:r>
      <w:r w:rsidRPr="00B37CCD">
        <w:rPr>
          <w:rFonts w:ascii="Minion Pro Med" w:eastAsia="PMingLiU-ExtB" w:hAnsi="Minion Pro Med"/>
          <w:i/>
          <w:sz w:val="28"/>
          <w:szCs w:val="28"/>
        </w:rPr>
        <w:t xml:space="preserve">Quello che era da principio, quello che noi abbiamo udito, quello che abbiamo veduto con i nostri occhi, quello che contemplammo e che le nostre mani toccarono del Verbo della vita </w:t>
      </w:r>
      <w:r w:rsidRPr="00B37CCD">
        <w:rPr>
          <w:rFonts w:ascii="Minion Pro Med" w:eastAsia="PMingLiU-ExtB" w:hAnsi="Minion Pro Med"/>
          <w:sz w:val="28"/>
          <w:szCs w:val="28"/>
        </w:rPr>
        <w:t>-</w:t>
      </w:r>
      <w:r w:rsidRPr="00B37CCD">
        <w:rPr>
          <w:rFonts w:ascii="Minion Pro Med" w:eastAsia="PMingLiU-ExtB" w:hAnsi="Minion Pro Med"/>
          <w:i/>
          <w:sz w:val="28"/>
          <w:szCs w:val="28"/>
        </w:rPr>
        <w:t> la vita infatti si manifestò, noi l'abbiamo veduta e di ciò diamo testimonianza e vi annunciamo la vita eterna, che era presso il Padre e che si manifestò a noi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-</w:t>
      </w:r>
      <w:r w:rsidRPr="00B37CCD">
        <w:rPr>
          <w:rFonts w:ascii="Minion Pro Med" w:eastAsia="PMingLiU-ExtB" w:hAnsi="Minion Pro Med"/>
          <w:i/>
          <w:sz w:val="28"/>
          <w:szCs w:val="28"/>
        </w:rPr>
        <w:t>, quello che abbiamo veduto e udito, noi lo annunciamo anche a voi, perché anche voi siate in comunione con noi. E la nostra comunione è con il Padre e con il Figlio suo, Gesù Cristo</w:t>
      </w:r>
      <w:r w:rsidRPr="00B37CCD">
        <w:rPr>
          <w:rFonts w:ascii="Minion Pro Med" w:eastAsia="PMingLiU-ExtB" w:hAnsi="Minion Pro Med"/>
          <w:sz w:val="28"/>
          <w:szCs w:val="28"/>
        </w:rPr>
        <w:t>» (1Gv,1-3): «</w:t>
      </w:r>
      <w:r w:rsidRPr="00B37CCD">
        <w:rPr>
          <w:rFonts w:ascii="Minion Pro Med" w:eastAsia="PMingLiU-ExtB" w:hAnsi="Minion Pro Med"/>
          <w:i/>
          <w:sz w:val="28"/>
          <w:szCs w:val="28"/>
        </w:rPr>
        <w:t>Rimanete in me e io in voi</w:t>
      </w:r>
      <w:r w:rsidRPr="00B37CCD">
        <w:rPr>
          <w:rFonts w:ascii="Minion Pro Med" w:eastAsia="PMingLiU-ExtB" w:hAnsi="Minion Pro Med"/>
          <w:sz w:val="28"/>
          <w:szCs w:val="28"/>
        </w:rPr>
        <w:t>» (Gv 15,4).</w:t>
      </w:r>
    </w:p>
    <w:p w14:paraId="4FA841DF" w14:textId="77777777" w:rsidR="009F6507" w:rsidRPr="00B37CCD" w:rsidRDefault="009F6507" w:rsidP="009F6507">
      <w:pPr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Se nel Sinodo abbiamo contemplato il volto di Gesù Cristo nel volto di ciascun fratello e sorella, la nostra programmazione pastorale non potrà non ispirarsi al «</w:t>
      </w:r>
      <w:r w:rsidRPr="00B37CCD">
        <w:rPr>
          <w:rFonts w:ascii="Minion Pro Med" w:eastAsia="PMingLiU-ExtB" w:hAnsi="Minion Pro Med"/>
          <w:i/>
          <w:sz w:val="28"/>
          <w:szCs w:val="28"/>
        </w:rPr>
        <w:t>comandamento nuovo</w:t>
      </w:r>
      <w:r w:rsidRPr="00B37CCD">
        <w:rPr>
          <w:rFonts w:ascii="Minion Pro Med" w:eastAsia="PMingLiU-ExtB" w:hAnsi="Minion Pro Med"/>
          <w:sz w:val="28"/>
          <w:szCs w:val="28"/>
        </w:rPr>
        <w:t>» che Gesù ci ha dato</w:t>
      </w:r>
      <w:r w:rsidRPr="00B37CCD">
        <w:rPr>
          <w:rFonts w:ascii="Minion Pro Med" w:eastAsia="PMingLiU-ExtB" w:hAnsi="Minion Pro Med"/>
          <w:i/>
          <w:sz w:val="28"/>
          <w:szCs w:val="28"/>
        </w:rPr>
        <w:t>: «Come io ho amato voi, così amatevi anche voi gli uni gli altri</w:t>
      </w:r>
      <w:r w:rsidRPr="00B37CCD">
        <w:rPr>
          <w:rFonts w:ascii="Minion Pro Med" w:eastAsia="PMingLiU-ExtB" w:hAnsi="Minion Pro Med"/>
          <w:sz w:val="28"/>
          <w:szCs w:val="28"/>
        </w:rPr>
        <w:t xml:space="preserve">» (Gv 13,34). </w:t>
      </w:r>
    </w:p>
    <w:p w14:paraId="04F3E7ED" w14:textId="77777777" w:rsidR="009F6507" w:rsidRPr="00B37CCD" w:rsidRDefault="009F6507" w:rsidP="009F6507">
      <w:pPr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 xml:space="preserve">L’attuazione del Sinodo ci impegna a realizzare una pastorale di comunione che incarna e manifesta l’essenza stessa del mistero della Chiesa.  </w:t>
      </w:r>
      <w:r w:rsidRPr="00B37CCD">
        <w:rPr>
          <w:rFonts w:ascii="Minion Pro Med" w:eastAsia="PMingLiU-ExtB" w:hAnsi="Minion Pro Med"/>
          <w:i/>
          <w:sz w:val="28"/>
          <w:szCs w:val="28"/>
        </w:rPr>
        <w:t>«La comunione è il frutto e la manifestazione di quell'amore che, sgorgando dal cuore dell'eterno Padre, si riversa in noi attraverso lo Spirito che Gesù ci dona (cfr Rm</w:t>
      </w:r>
      <w:r w:rsidRPr="00B37CCD">
        <w:rPr>
          <w:rFonts w:ascii="Minion Pro Med" w:eastAsia="PMingLiU-ExtB" w:hAnsi="Minion Pro Med"/>
          <w:sz w:val="28"/>
          <w:szCs w:val="28"/>
        </w:rPr>
        <w:t> </w:t>
      </w:r>
      <w:r w:rsidRPr="00B37CCD">
        <w:rPr>
          <w:rFonts w:ascii="Minion Pro Med" w:eastAsia="PMingLiU-ExtB" w:hAnsi="Minion Pro Med"/>
          <w:i/>
          <w:sz w:val="28"/>
          <w:szCs w:val="28"/>
        </w:rPr>
        <w:t>5,5), per fare di tutti noi «un cuore solo e un'anima sola» (At</w:t>
      </w:r>
      <w:r w:rsidRPr="00B37CCD">
        <w:rPr>
          <w:rFonts w:ascii="Minion Pro Med" w:eastAsia="PMingLiU-ExtB" w:hAnsi="Minion Pro Med"/>
          <w:sz w:val="28"/>
          <w:szCs w:val="28"/>
        </w:rPr>
        <w:t> </w:t>
      </w:r>
      <w:r w:rsidRPr="00B37CCD">
        <w:rPr>
          <w:rFonts w:ascii="Minion Pro Med" w:eastAsia="PMingLiU-ExtB" w:hAnsi="Minion Pro Med"/>
          <w:i/>
          <w:sz w:val="28"/>
          <w:szCs w:val="28"/>
        </w:rPr>
        <w:t xml:space="preserve">4,32). È realizzando questa comunione di amore che la Chiesa si manifesta come «sacramento», ossia «segno e strumento dell'intima unione con Dio e dell'unità di tutto il genere umano» </w:t>
      </w:r>
      <w:r w:rsidRPr="00B37CCD">
        <w:rPr>
          <w:rFonts w:ascii="Minion Pro Med" w:eastAsia="PMingLiU-ExtB" w:hAnsi="Minion Pro Med"/>
          <w:sz w:val="28"/>
          <w:szCs w:val="28"/>
        </w:rPr>
        <w:t>(LG,1) (NMI,42).</w:t>
      </w:r>
    </w:p>
    <w:p w14:paraId="1C150F65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La nostra Chiesa deve crescere ad intra in Gesù Cristo nella varietà delle vocazioni, dei ministeri, dei carismi come la “</w:t>
      </w:r>
      <w:r w:rsidRPr="00B37CCD">
        <w:rPr>
          <w:rFonts w:ascii="Minion Pro Med" w:eastAsia="PMingLiU-ExtB" w:hAnsi="Minion Pro Med"/>
          <w:i/>
          <w:sz w:val="28"/>
          <w:szCs w:val="28"/>
        </w:rPr>
        <w:t>sposa</w:t>
      </w:r>
      <w:r w:rsidRPr="00B37CCD">
        <w:rPr>
          <w:rFonts w:ascii="Minion Pro Med" w:eastAsia="PMingLiU-ExtB" w:hAnsi="Minion Pro Med"/>
          <w:sz w:val="28"/>
          <w:szCs w:val="28"/>
        </w:rPr>
        <w:t>”</w:t>
      </w:r>
      <w:r w:rsidR="00E5500B">
        <w:rPr>
          <w:rFonts w:ascii="Minion Pro Med" w:eastAsia="PMingLiU-ExtB" w:hAnsi="Minion Pro Med"/>
          <w:sz w:val="28"/>
          <w:szCs w:val="28"/>
        </w:rPr>
        <w:t xml:space="preserve"> bella del suo Signore</w:t>
      </w:r>
      <w:r w:rsidR="00B43F90">
        <w:rPr>
          <w:rFonts w:ascii="Minion Pro Med" w:eastAsia="PMingLiU-ExtB" w:hAnsi="Minion Pro Med"/>
          <w:sz w:val="28"/>
          <w:szCs w:val="28"/>
        </w:rPr>
        <w:t>;  a</w:t>
      </w:r>
      <w:r w:rsidRPr="00B37CCD">
        <w:rPr>
          <w:rFonts w:ascii="Minion Pro Med" w:eastAsia="PMingLiU-ExtB" w:hAnsi="Minion Pro Med"/>
          <w:sz w:val="28"/>
          <w:szCs w:val="28"/>
        </w:rPr>
        <w:t xml:space="preserve">d extra deve coltivare il dialogo con tutte le realtà che appartengono al mondo umano; in particolare deve coltivare l’impegno ecumenico. </w:t>
      </w:r>
      <w:r w:rsidRPr="00B37CCD">
        <w:rPr>
          <w:rFonts w:ascii="Minion Pro Med" w:eastAsia="PMingLiU-ExtB" w:hAnsi="Minion Pro Med"/>
          <w:i/>
          <w:sz w:val="28"/>
          <w:szCs w:val="28"/>
        </w:rPr>
        <w:t>«L'invocazione «ut unum sint» è, insieme, imperativo che ci obbliga, forza che ci sostiene, salutare rimprovero per le nostre pigrizie e ristrettezze di cuore. È sulla preghiera di Gesù, non sulle nostre capacità, che poggia la fiducia di poter raggiungere</w:t>
      </w:r>
      <w:r w:rsidR="00E5500B">
        <w:rPr>
          <w:rFonts w:ascii="Minion Pro Med" w:eastAsia="PMingLiU-ExtB" w:hAnsi="Minion Pro Med"/>
          <w:i/>
          <w:sz w:val="28"/>
          <w:szCs w:val="28"/>
        </w:rPr>
        <w:t>,</w:t>
      </w:r>
      <w:r w:rsidRPr="00B37CCD">
        <w:rPr>
          <w:rFonts w:ascii="Minion Pro Med" w:eastAsia="PMingLiU-ExtB" w:hAnsi="Minion Pro Med"/>
          <w:i/>
          <w:sz w:val="28"/>
          <w:szCs w:val="28"/>
        </w:rPr>
        <w:t xml:space="preserve"> anche nella storia, la comunione piena e visibile di tutti i cristiani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(NMI, 48).</w:t>
      </w:r>
    </w:p>
    <w:p w14:paraId="6EFC542E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Il</w:t>
      </w:r>
      <w:r w:rsidR="00E5500B">
        <w:rPr>
          <w:rFonts w:ascii="Minion Pro Med" w:eastAsia="PMingLiU-ExtB" w:hAnsi="Minion Pro Med"/>
          <w:sz w:val="28"/>
          <w:szCs w:val="28"/>
        </w:rPr>
        <w:t xml:space="preserve"> metodo della nostra pastorale deve essere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quello della sinodalità: pregare insieme, riflettere e discernere insieme, agire insieme seguendo Gesù Cristo, Via che ci conduce al Padre sotto l’azione dello Spirito Santo. L’aderenza alla realt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à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storica ci viene indicata dai cinque ambiti di Verona (2006): la vita affettiva, il lavoro e la festa, la fragilità umana, la tradizione, la cittadinanza; e dai cinque percorsi di Firenze (2015): uscire, annunciare, abitare, educare, trasfigurare.</w:t>
      </w:r>
    </w:p>
    <w:p w14:paraId="61365548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La nostra Chiesa diocesana deve scommettere sulla carità; deve cercare i poveri e mettersi al passo dei poveri. Le opere segno de</w:t>
      </w:r>
      <w:r w:rsidR="00E5500B">
        <w:rPr>
          <w:rFonts w:ascii="Minion Pro Med" w:eastAsia="PMingLiU-ExtB" w:hAnsi="Minion Pro Med"/>
          <w:sz w:val="28"/>
          <w:szCs w:val="28"/>
        </w:rPr>
        <w:t xml:space="preserve">lla carità devono moltiplicarsi: </w:t>
      </w:r>
      <w:r w:rsidRPr="00B37CCD">
        <w:rPr>
          <w:rFonts w:ascii="Minion Pro Med" w:eastAsia="PMingLiU-ExtB" w:hAnsi="Minion Pro Med"/>
          <w:sz w:val="28"/>
          <w:szCs w:val="28"/>
        </w:rPr>
        <w:t>accanto al tempio parrocchiale e alle sue strutture, ci deve essere la “</w:t>
      </w:r>
      <w:r w:rsidRPr="00B37CCD">
        <w:rPr>
          <w:rFonts w:ascii="Minion Pro Med" w:eastAsia="PMingLiU-ExtB" w:hAnsi="Minion Pro Med"/>
          <w:i/>
          <w:sz w:val="28"/>
          <w:szCs w:val="28"/>
        </w:rPr>
        <w:t>caritas</w:t>
      </w:r>
      <w:r w:rsidRPr="00B37CCD">
        <w:rPr>
          <w:rFonts w:ascii="Minion Pro Med" w:eastAsia="PMingLiU-ExtB" w:hAnsi="Minion Pro Med"/>
          <w:sz w:val="28"/>
          <w:szCs w:val="28"/>
        </w:rPr>
        <w:t>” parrocchiale; in ogni citt</w:t>
      </w:r>
      <w:r w:rsidRPr="00B37CCD">
        <w:rPr>
          <w:rFonts w:ascii="Minion Pro Med" w:eastAsia="PMingLiU-ExtB" w:hAnsi="Minion Pro Med" w:cs="PMingLiU-ExtB"/>
          <w:sz w:val="28"/>
          <w:szCs w:val="28"/>
        </w:rPr>
        <w:t>à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devono visibilizzarsi centri di accoglienza, dormitorio per i rifugiati, oasi di preghiera. La cristologia deve essere resa manifesta attraverso le opere di misericordia, corporali e spirituali.</w:t>
      </w:r>
    </w:p>
    <w:p w14:paraId="7C728CA2" w14:textId="77777777" w:rsidR="009F6507" w:rsidRPr="00B37CCD" w:rsidRDefault="009F6507" w:rsidP="009F6507">
      <w:pPr>
        <w:tabs>
          <w:tab w:val="left" w:pos="709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Il Giubileo straordinario della Misericordia, indetto dal Santo Padre Francesco (8-XII-2015 - 20-XI-2016) coincide con la promulgazione dei deliberata del Sinodo che il Vescovo ha fatto suoi e oggi li affida alla buona volontà di tutte le componenti del corpo mistico che formano questa bella Chiesa diocesana.</w:t>
      </w:r>
    </w:p>
    <w:p w14:paraId="518A2F1E" w14:textId="77777777" w:rsidR="00F55B5B" w:rsidRDefault="009F6507" w:rsidP="009F6507">
      <w:pPr>
        <w:tabs>
          <w:tab w:val="left" w:pos="567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 xml:space="preserve">Nella ricorrenza del mio XXV di ordinazione episcopale (26-01-1991) vi </w:t>
      </w:r>
      <w:r w:rsidR="00F55B5B">
        <w:rPr>
          <w:rFonts w:ascii="Minion Pro Med" w:eastAsia="PMingLiU-ExtB" w:hAnsi="Minion Pro Med"/>
          <w:sz w:val="28"/>
          <w:szCs w:val="28"/>
        </w:rPr>
        <w:t>rinnovo il desiderio espresso già nel Messaggio per la Giornata del Migrante</w:t>
      </w:r>
      <w:r w:rsidR="00475515">
        <w:rPr>
          <w:rFonts w:ascii="Minion Pro Med" w:eastAsia="PMingLiU-ExtB" w:hAnsi="Minion Pro Med"/>
          <w:sz w:val="28"/>
          <w:szCs w:val="28"/>
        </w:rPr>
        <w:t xml:space="preserve">, </w:t>
      </w:r>
      <w:r w:rsidR="00F55B5B">
        <w:rPr>
          <w:rFonts w:ascii="Minion Pro Med" w:eastAsia="PMingLiU-ExtB" w:hAnsi="Minion Pro Med"/>
          <w:sz w:val="28"/>
          <w:szCs w:val="28"/>
        </w:rPr>
        <w:t>quello di</w:t>
      </w:r>
      <w:r w:rsidRPr="00B37CCD">
        <w:rPr>
          <w:rFonts w:ascii="Minion Pro Med" w:eastAsia="PMingLiU-ExtB" w:hAnsi="Minion Pro Med"/>
          <w:sz w:val="28"/>
          <w:szCs w:val="28"/>
        </w:rPr>
        <w:t xml:space="preserve"> lasciare un’</w:t>
      </w:r>
      <w:r w:rsidRPr="00B37CCD">
        <w:rPr>
          <w:rFonts w:ascii="Minion Pro Med" w:eastAsia="PMingLiU-ExtB" w:hAnsi="Minion Pro Med"/>
          <w:i/>
          <w:sz w:val="28"/>
          <w:szCs w:val="28"/>
        </w:rPr>
        <w:t>opera-segno</w:t>
      </w:r>
      <w:r w:rsidRPr="00B37CCD">
        <w:rPr>
          <w:rFonts w:ascii="Minion Pro Med" w:eastAsia="PMingLiU-ExtB" w:hAnsi="Minion Pro Med"/>
          <w:sz w:val="28"/>
          <w:szCs w:val="28"/>
        </w:rPr>
        <w:t xml:space="preserve">, che costituisca il frutto e il sigillo della carità giubilare: </w:t>
      </w:r>
    </w:p>
    <w:p w14:paraId="3D3E6CF0" w14:textId="77777777" w:rsidR="00F55B5B" w:rsidRDefault="00F55B5B" w:rsidP="009F6507">
      <w:pPr>
        <w:tabs>
          <w:tab w:val="left" w:pos="567"/>
        </w:tabs>
        <w:jc w:val="both"/>
        <w:rPr>
          <w:rFonts w:ascii="Minion Pro Med" w:eastAsia="PMingLiU-ExtB" w:hAnsi="Minion Pro Med"/>
          <w:sz w:val="28"/>
          <w:szCs w:val="28"/>
        </w:rPr>
      </w:pPr>
      <w:r>
        <w:rPr>
          <w:rFonts w:ascii="Minion Pro Med" w:eastAsia="PMingLiU-ExtB" w:hAnsi="Minion Pro Med"/>
          <w:sz w:val="28"/>
          <w:szCs w:val="28"/>
        </w:rPr>
        <w:t xml:space="preserve">la </w:t>
      </w:r>
      <w:r w:rsidRPr="00F55B5B">
        <w:rPr>
          <w:rFonts w:ascii="Minion Pro Med" w:eastAsia="PMingLiU-ExtB" w:hAnsi="Minion Pro Med"/>
          <w:sz w:val="28"/>
          <w:szCs w:val="28"/>
        </w:rPr>
        <w:t>ristrutturazione della Casa di carità “don Giuseppe Rossi” in Trani, per l’allestimento di u</w:t>
      </w:r>
      <w:r w:rsidR="007C5687">
        <w:rPr>
          <w:rFonts w:ascii="Minion Pro Med" w:eastAsia="PMingLiU-ExtB" w:hAnsi="Minion Pro Med"/>
          <w:sz w:val="28"/>
          <w:szCs w:val="28"/>
        </w:rPr>
        <w:t>n dormitorio con 25 posti letto</w:t>
      </w:r>
      <w:r w:rsidR="009E195E">
        <w:rPr>
          <w:rFonts w:ascii="Minion Pro Med" w:eastAsia="PMingLiU-ExtB" w:hAnsi="Minion Pro Med"/>
          <w:sz w:val="28"/>
          <w:szCs w:val="28"/>
        </w:rPr>
        <w:t>; p</w:t>
      </w:r>
      <w:r w:rsidR="007C5687" w:rsidRPr="007C5687">
        <w:rPr>
          <w:rFonts w:ascii="Minion Pro Med" w:eastAsia="PMingLiU-ExtB" w:hAnsi="Minion Pro Med"/>
          <w:sz w:val="28"/>
          <w:szCs w:val="28"/>
        </w:rPr>
        <w:t>ersonalmente ed insieme con voi provvederemo all’arredo della struttura.</w:t>
      </w:r>
    </w:p>
    <w:p w14:paraId="1EE60144" w14:textId="77777777" w:rsidR="009F6507" w:rsidRPr="00B37CCD" w:rsidRDefault="009F6507" w:rsidP="009F6507">
      <w:pPr>
        <w:tabs>
          <w:tab w:val="left" w:pos="567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Per il mio giubileo episcopale ed in anticipo per quello presbiterale di 50 anni di ordinazione presbiterale (30-VIII-2017) ho pensato di offrirvi l’opuscolo “</w:t>
      </w:r>
      <w:r w:rsidR="00B43F90">
        <w:rPr>
          <w:rFonts w:ascii="Minion Pro Med" w:eastAsia="PMingLiU-ExtB" w:hAnsi="Minion Pro Med"/>
          <w:i/>
          <w:sz w:val="28"/>
          <w:szCs w:val="28"/>
        </w:rPr>
        <w:t xml:space="preserve">Il Vescovo, </w:t>
      </w:r>
      <w:r w:rsidRPr="00B37CCD">
        <w:rPr>
          <w:rFonts w:ascii="Minion Pro Med" w:eastAsia="PMingLiU-ExtB" w:hAnsi="Minion Pro Med"/>
          <w:i/>
          <w:sz w:val="28"/>
          <w:szCs w:val="28"/>
        </w:rPr>
        <w:t>Pastore del gregge: «ammaestra - santifica - governa»</w:t>
      </w:r>
      <w:r w:rsidRPr="00B37CCD">
        <w:rPr>
          <w:rFonts w:ascii="Minion Pro Med" w:eastAsia="PMingLiU-ExtB" w:hAnsi="Minion Pro Med"/>
          <w:sz w:val="28"/>
          <w:szCs w:val="28"/>
        </w:rPr>
        <w:t>”.</w:t>
      </w:r>
      <w:r w:rsidRPr="00B37CCD">
        <w:rPr>
          <w:rFonts w:ascii="Minion Pro Med" w:eastAsia="PMingLiU-ExtB" w:hAnsi="Minion Pro Med"/>
          <w:i/>
          <w:sz w:val="28"/>
          <w:szCs w:val="28"/>
        </w:rPr>
        <w:t xml:space="preserve"> </w:t>
      </w:r>
      <w:r w:rsidRPr="00B37CCD">
        <w:rPr>
          <w:rFonts w:ascii="Minion Pro Med" w:eastAsia="PMingLiU-ExtB" w:hAnsi="Minion Pro Med"/>
          <w:sz w:val="28"/>
          <w:szCs w:val="28"/>
        </w:rPr>
        <w:t>È una rievocazione sommaria del servizio svolto negli anni del mio episcopato in Cerignola-Ascoli Satriano (9 anni) e in questa diletta arcidiocesi di Trani-Barletta-Bisceglie e Nazareth (16 anni).</w:t>
      </w:r>
    </w:p>
    <w:p w14:paraId="78CB4B84" w14:textId="77777777" w:rsidR="009F6507" w:rsidRPr="00B37CCD" w:rsidRDefault="009F6507" w:rsidP="009F6507">
      <w:pPr>
        <w:tabs>
          <w:tab w:val="left" w:pos="567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Concludo invitandovi a «</w:t>
      </w:r>
      <w:r w:rsidRPr="00B37CCD">
        <w:rPr>
          <w:rFonts w:ascii="Minion Pro Med" w:eastAsia="PMingLiU-ExtB" w:hAnsi="Minion Pro Med"/>
          <w:i/>
          <w:sz w:val="28"/>
          <w:szCs w:val="28"/>
        </w:rPr>
        <w:t>prendere il largo</w:t>
      </w:r>
      <w:r w:rsidRPr="00B37CCD">
        <w:rPr>
          <w:rFonts w:ascii="Minion Pro Med" w:eastAsia="PMingLiU-ExtB" w:hAnsi="Minion Pro Med"/>
          <w:sz w:val="28"/>
          <w:szCs w:val="28"/>
        </w:rPr>
        <w:t>». Siamo “</w:t>
      </w:r>
      <w:r w:rsidRPr="00B37CCD">
        <w:rPr>
          <w:rFonts w:ascii="Minion Pro Med" w:eastAsia="PMingLiU-ExtB" w:hAnsi="Minion Pro Med"/>
          <w:i/>
          <w:sz w:val="28"/>
          <w:szCs w:val="28"/>
        </w:rPr>
        <w:t>Chiesa: mistero di comunione e di missione</w:t>
      </w:r>
      <w:r w:rsidRPr="00B37CCD">
        <w:rPr>
          <w:rFonts w:ascii="Minion Pro Med" w:eastAsia="PMingLiU-ExtB" w:hAnsi="Minion Pro Med"/>
          <w:sz w:val="28"/>
          <w:szCs w:val="28"/>
        </w:rPr>
        <w:t>” avendo come bussola il Concilio Ecumenico Vaticano II!</w:t>
      </w:r>
    </w:p>
    <w:p w14:paraId="2A1D018A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 xml:space="preserve">Gesù Cristo, che ci ha riuniti nel Sinodo sotto l’azione dello Spirito Santo, ci invita ancora una volta a metterci in cammino: </w:t>
      </w:r>
      <w:r w:rsidRPr="00B37CCD">
        <w:rPr>
          <w:rFonts w:ascii="Minion Pro Med" w:eastAsia="PMingLiU-ExtB" w:hAnsi="Minion Pro Med"/>
          <w:i/>
          <w:sz w:val="28"/>
          <w:szCs w:val="28"/>
        </w:rPr>
        <w:t>«Andate dunque e fate miei discepoli tutti i popoli, battezzandoli nel nome del Padre e del Figlio e dello Spirito Santo</w:t>
      </w:r>
      <w:r w:rsidRPr="00B37CCD">
        <w:rPr>
          <w:rFonts w:ascii="Minion Pro Med" w:eastAsia="PMingLiU-ExtB" w:hAnsi="Minion Pro Med"/>
          <w:sz w:val="28"/>
          <w:szCs w:val="28"/>
        </w:rPr>
        <w:t>» (Mt 28,19).</w:t>
      </w:r>
    </w:p>
    <w:p w14:paraId="35D0C4E7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Ci accompagni in questo cammino la Vergine santissima «</w:t>
      </w:r>
      <w:r w:rsidRPr="00B37CCD">
        <w:rPr>
          <w:rFonts w:ascii="Minion Pro Med" w:eastAsia="PMingLiU-ExtB" w:hAnsi="Minion Pro Med"/>
          <w:i/>
          <w:sz w:val="28"/>
          <w:szCs w:val="28"/>
        </w:rPr>
        <w:t>Stella della nuova evangelizzazione</w:t>
      </w:r>
      <w:r w:rsidRPr="00B37CCD">
        <w:rPr>
          <w:rFonts w:ascii="Minion Pro Med" w:eastAsia="PMingLiU-ExtB" w:hAnsi="Minion Pro Med"/>
          <w:sz w:val="28"/>
          <w:szCs w:val="28"/>
        </w:rPr>
        <w:t>» e l’intercessione dei Santi Patroni dell’arcidiocesi, delle parrocchie,</w:t>
      </w:r>
      <w:r w:rsidR="00E5500B">
        <w:rPr>
          <w:rFonts w:ascii="Minion Pro Med" w:eastAsia="PMingLiU-ExtB" w:hAnsi="Minion Pro Med"/>
          <w:sz w:val="28"/>
          <w:szCs w:val="28"/>
        </w:rPr>
        <w:t xml:space="preserve"> delle congregazioni religiose, presenti in diocesi nelle 10 comunità maschili e nelle 32 comunità femminili.</w:t>
      </w:r>
    </w:p>
    <w:p w14:paraId="251EAD7B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Vi ho affidato la “preghiera post sinodo”. Vi prego di recitarla quotidianamente per tutto l’Anno straordinario della Misericordia, che per la nostra Chiesa diocesana è anche «</w:t>
      </w:r>
      <w:r w:rsidRPr="00B37CCD">
        <w:rPr>
          <w:rFonts w:ascii="Minion Pro Med" w:eastAsia="PMingLiU-ExtB" w:hAnsi="Minion Pro Med"/>
          <w:i/>
          <w:sz w:val="28"/>
          <w:szCs w:val="28"/>
        </w:rPr>
        <w:t>tempo favorevole</w:t>
      </w:r>
      <w:r w:rsidRPr="00B37CCD">
        <w:rPr>
          <w:rFonts w:ascii="Minion Pro Med" w:eastAsia="PMingLiU-ExtB" w:hAnsi="Minion Pro Med"/>
          <w:sz w:val="28"/>
          <w:szCs w:val="28"/>
        </w:rPr>
        <w:t>» per una conversione della pastorale diocesana compiendo il passaggio decisivo “</w:t>
      </w:r>
      <w:r w:rsidRPr="00B37CCD">
        <w:rPr>
          <w:rFonts w:ascii="Minion Pro Med" w:eastAsia="PMingLiU-ExtB" w:hAnsi="Minion Pro Med"/>
          <w:i/>
          <w:sz w:val="28"/>
          <w:szCs w:val="28"/>
        </w:rPr>
        <w:t>da una conservazione alla missionarietà dell’annuncio del Vangelo</w:t>
      </w:r>
      <w:r w:rsidRPr="00B37CCD">
        <w:rPr>
          <w:rFonts w:ascii="Minion Pro Med" w:eastAsia="PMingLiU-ExtB" w:hAnsi="Minion Pro Med"/>
          <w:sz w:val="28"/>
          <w:szCs w:val="28"/>
        </w:rPr>
        <w:t>”.</w:t>
      </w:r>
    </w:p>
    <w:p w14:paraId="24F2202D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i/>
          <w:sz w:val="28"/>
          <w:szCs w:val="28"/>
        </w:rPr>
        <w:tab/>
        <w:t>«Gesù risorto, che si accompagna a noi sulle nostre strade, lasciandosi riconoscere, come dai discepoli di</w:t>
      </w:r>
      <w:r w:rsidR="009909A0">
        <w:rPr>
          <w:rFonts w:ascii="Minion Pro Med" w:eastAsia="PMingLiU-ExtB" w:hAnsi="Minion Pro Med"/>
          <w:i/>
          <w:sz w:val="28"/>
          <w:szCs w:val="28"/>
        </w:rPr>
        <w:t xml:space="preserve"> Emmaus «nello spezzare il pane</w:t>
      </w:r>
      <w:r w:rsidRPr="00B37CCD">
        <w:rPr>
          <w:rFonts w:ascii="Minion Pro Med" w:eastAsia="PMingLiU-ExtB" w:hAnsi="Minion Pro Med"/>
          <w:i/>
          <w:sz w:val="28"/>
          <w:szCs w:val="28"/>
        </w:rPr>
        <w:t>» (Lc</w:t>
      </w:r>
      <w:r w:rsidRPr="00B37CCD">
        <w:rPr>
          <w:rFonts w:ascii="Minion Pro Med" w:eastAsia="PMingLiU-ExtB" w:hAnsi="Minion Pro Med"/>
          <w:sz w:val="28"/>
          <w:szCs w:val="28"/>
        </w:rPr>
        <w:t> </w:t>
      </w:r>
      <w:r w:rsidRPr="00B37CCD">
        <w:rPr>
          <w:rFonts w:ascii="Minion Pro Med" w:eastAsia="PMingLiU-ExtB" w:hAnsi="Minion Pro Med"/>
          <w:i/>
          <w:sz w:val="28"/>
          <w:szCs w:val="28"/>
        </w:rPr>
        <w:t xml:space="preserve">24,35), ci trovi vigili e pronti per riconoscere il suo volto e correre dai nostri fratelli a portare il grande annuncio: «Abbiamo visto il Signore!» (Gv 20,25) </w:t>
      </w:r>
      <w:r w:rsidRPr="00B37CCD">
        <w:rPr>
          <w:rFonts w:ascii="Minion Pro Med" w:eastAsia="PMingLiU-ExtB" w:hAnsi="Minion Pro Med"/>
          <w:sz w:val="28"/>
          <w:szCs w:val="28"/>
        </w:rPr>
        <w:t>(NMI, 58).</w:t>
      </w:r>
    </w:p>
    <w:p w14:paraId="77C925AD" w14:textId="77777777" w:rsidR="00B43F90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ab/>
        <w:t>Con questo auspicio invoco su di me e su voi tutti la benedizione del Padre, del Figlio, dello Spirito Santo</w:t>
      </w:r>
      <w:r w:rsidR="00B43F90">
        <w:rPr>
          <w:rFonts w:ascii="Minion Pro Med" w:eastAsia="PMingLiU-ExtB" w:hAnsi="Minion Pro Med"/>
          <w:sz w:val="28"/>
          <w:szCs w:val="28"/>
        </w:rPr>
        <w:t xml:space="preserve"> avvalorata dalla benedizione del Santo Padre Francesco. </w:t>
      </w:r>
    </w:p>
    <w:p w14:paraId="7AB75B0D" w14:textId="77777777" w:rsidR="009F6507" w:rsidRPr="00B37CCD" w:rsidRDefault="009F6507" w:rsidP="009F6507">
      <w:pPr>
        <w:tabs>
          <w:tab w:val="left" w:pos="426"/>
        </w:tabs>
        <w:jc w:val="both"/>
        <w:rPr>
          <w:rFonts w:ascii="Minion Pro Med" w:eastAsia="PMingLiU-ExtB" w:hAnsi="Minion Pro Med"/>
          <w:sz w:val="28"/>
          <w:szCs w:val="28"/>
        </w:rPr>
      </w:pPr>
      <w:r w:rsidRPr="00B37CCD">
        <w:rPr>
          <w:rFonts w:ascii="Minion Pro Med" w:eastAsia="PMingLiU-ExtB" w:hAnsi="Minion Pro Med"/>
          <w:sz w:val="28"/>
          <w:szCs w:val="28"/>
        </w:rPr>
        <w:t>Amen!</w:t>
      </w:r>
    </w:p>
    <w:p w14:paraId="672CEFA4" w14:textId="77777777" w:rsidR="009F6507" w:rsidRPr="00550ADB" w:rsidRDefault="00244F48" w:rsidP="009F6507">
      <w:pPr>
        <w:tabs>
          <w:tab w:val="left" w:pos="426"/>
        </w:tabs>
        <w:jc w:val="both"/>
        <w:rPr>
          <w:rFonts w:ascii="PMingLiU-ExtB" w:eastAsia="PMingLiU-ExtB" w:hAnsi="PMingLiU-ExtB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D67EB" wp14:editId="3BE85878">
            <wp:simplePos x="0" y="0"/>
            <wp:positionH relativeFrom="column">
              <wp:posOffset>1954530</wp:posOffset>
            </wp:positionH>
            <wp:positionV relativeFrom="paragraph">
              <wp:posOffset>177165</wp:posOffset>
            </wp:positionV>
            <wp:extent cx="1753235" cy="389890"/>
            <wp:effectExtent l="0" t="0" r="0" b="0"/>
            <wp:wrapNone/>
            <wp:docPr id="10" name="Immagine 2" descr="Firma%20Arci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%20Arcivesc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507" w:rsidRPr="00550ADB">
        <w:rPr>
          <w:rFonts w:ascii="PMingLiU-ExtB" w:eastAsia="PMingLiU-ExtB" w:hAnsi="PMingLiU-ExtB"/>
          <w:sz w:val="30"/>
          <w:szCs w:val="30"/>
        </w:rPr>
        <w:tab/>
      </w:r>
    </w:p>
    <w:p w14:paraId="41F25266" w14:textId="77777777" w:rsidR="009F6507" w:rsidRPr="00550ADB" w:rsidRDefault="009F6507" w:rsidP="009F6507">
      <w:pPr>
        <w:tabs>
          <w:tab w:val="left" w:pos="284"/>
        </w:tabs>
        <w:jc w:val="both"/>
        <w:rPr>
          <w:rFonts w:ascii="PMingLiU-ExtB" w:eastAsia="PMingLiU-ExtB" w:hAnsi="PMingLiU-ExtB" w:cs="Tahoma"/>
          <w:b/>
          <w:sz w:val="30"/>
          <w:szCs w:val="30"/>
        </w:rPr>
      </w:pPr>
    </w:p>
    <w:p w14:paraId="084FFB82" w14:textId="77777777" w:rsidR="009F6507" w:rsidRPr="00550ADB" w:rsidRDefault="009F6507" w:rsidP="009F6507">
      <w:pPr>
        <w:jc w:val="both"/>
        <w:rPr>
          <w:rFonts w:ascii="PMingLiU-ExtB" w:eastAsia="PMingLiU-ExtB" w:hAnsi="PMingLiU-ExtB" w:cs="Tahoma"/>
        </w:rPr>
      </w:pPr>
    </w:p>
    <w:p w14:paraId="7F7065A4" w14:textId="77777777" w:rsidR="009F6507" w:rsidRDefault="009F6507" w:rsidP="000601E1">
      <w:pPr>
        <w:jc w:val="both"/>
        <w:rPr>
          <w:rFonts w:ascii="PMingLiU-ExtB" w:eastAsia="PMingLiU-ExtB" w:hAnsi="PMingLiU-ExtB" w:cs="Microsoft New Tai Lue"/>
          <w:sz w:val="28"/>
          <w:szCs w:val="40"/>
        </w:rPr>
      </w:pPr>
    </w:p>
    <w:p w14:paraId="15F8465B" w14:textId="77777777" w:rsidR="00A8402A" w:rsidRPr="00A8402A" w:rsidRDefault="00A8402A" w:rsidP="00F06F97">
      <w:pPr>
        <w:rPr>
          <w:rFonts w:ascii="Myriad Pro" w:hAnsi="Myriad Pro" w:cs="Iskoola Pota"/>
          <w:b/>
          <w:sz w:val="18"/>
        </w:rPr>
      </w:pPr>
    </w:p>
    <w:sectPr w:rsidR="00A8402A" w:rsidRPr="00A8402A" w:rsidSect="00B37CCD">
      <w:footerReference w:type="default" r:id="rId10"/>
      <w:pgSz w:w="8419" w:h="11906" w:orient="landscape" w:code="9"/>
      <w:pgMar w:top="1134" w:right="1134" w:bottom="1134" w:left="1418" w:header="68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FFEB" w14:textId="77777777" w:rsidR="00261EDA" w:rsidRDefault="00261EDA" w:rsidP="003C300E">
      <w:r>
        <w:separator/>
      </w:r>
    </w:p>
  </w:endnote>
  <w:endnote w:type="continuationSeparator" w:id="0">
    <w:p w14:paraId="0602AEB7" w14:textId="77777777" w:rsidR="00261EDA" w:rsidRDefault="00261EDA" w:rsidP="003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Myriad Pro">
    <w:altName w:val="Arial"/>
    <w:charset w:val="00"/>
    <w:family w:val="swiss"/>
    <w:notTrueType/>
    <w:pitch w:val="variable"/>
    <w:sig w:usb0="00000001" w:usb1="5000204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nion Pro Med">
    <w:altName w:val="Times New Roman"/>
    <w:charset w:val="00"/>
    <w:family w:val="roman"/>
    <w:notTrueType/>
    <w:pitch w:val="variable"/>
    <w:sig w:usb0="00000001" w:usb1="5000E07B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7E6C" w14:textId="34439ACE" w:rsidR="003C300E" w:rsidRPr="003C300E" w:rsidRDefault="003C300E">
    <w:pPr>
      <w:pStyle w:val="Pidipagina"/>
      <w:jc w:val="center"/>
      <w:rPr>
        <w:b/>
      </w:rPr>
    </w:pPr>
    <w:r w:rsidRPr="003C300E">
      <w:rPr>
        <w:b/>
      </w:rPr>
      <w:fldChar w:fldCharType="begin"/>
    </w:r>
    <w:r w:rsidRPr="003C300E">
      <w:rPr>
        <w:b/>
      </w:rPr>
      <w:instrText>PAGE   \* MERGEFORMAT</w:instrText>
    </w:r>
    <w:r w:rsidRPr="003C300E">
      <w:rPr>
        <w:b/>
      </w:rPr>
      <w:fldChar w:fldCharType="separate"/>
    </w:r>
    <w:r w:rsidR="00D416F8">
      <w:rPr>
        <w:b/>
        <w:noProof/>
      </w:rPr>
      <w:t>4</w:t>
    </w:r>
    <w:r w:rsidRPr="003C300E">
      <w:rPr>
        <w:b/>
      </w:rPr>
      <w:fldChar w:fldCharType="end"/>
    </w:r>
  </w:p>
  <w:p w14:paraId="02A3E7BB" w14:textId="77777777" w:rsidR="003C300E" w:rsidRDefault="003C3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A36D" w14:textId="77777777" w:rsidR="00261EDA" w:rsidRDefault="00261EDA" w:rsidP="003C300E">
      <w:r>
        <w:separator/>
      </w:r>
    </w:p>
  </w:footnote>
  <w:footnote w:type="continuationSeparator" w:id="0">
    <w:p w14:paraId="6B2A25C5" w14:textId="77777777" w:rsidR="00261EDA" w:rsidRDefault="00261EDA" w:rsidP="003C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4F8"/>
    <w:multiLevelType w:val="hybridMultilevel"/>
    <w:tmpl w:val="4470FA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59C"/>
    <w:multiLevelType w:val="hybridMultilevel"/>
    <w:tmpl w:val="A88C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5D02"/>
    <w:multiLevelType w:val="hybridMultilevel"/>
    <w:tmpl w:val="5502B14C"/>
    <w:lvl w:ilvl="0" w:tplc="2A2E9662">
      <w:start w:val="1"/>
      <w:numFmt w:val="decimal"/>
      <w:lvlText w:val="%1."/>
      <w:lvlJc w:val="left"/>
      <w:pPr>
        <w:ind w:left="1014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62" w:hanging="360"/>
      </w:pPr>
    </w:lvl>
    <w:lvl w:ilvl="2" w:tplc="0410001B" w:tentative="1">
      <w:start w:val="1"/>
      <w:numFmt w:val="lowerRoman"/>
      <w:lvlText w:val="%3."/>
      <w:lvlJc w:val="right"/>
      <w:pPr>
        <w:ind w:left="11582" w:hanging="180"/>
      </w:pPr>
    </w:lvl>
    <w:lvl w:ilvl="3" w:tplc="0410000F" w:tentative="1">
      <w:start w:val="1"/>
      <w:numFmt w:val="decimal"/>
      <w:lvlText w:val="%4."/>
      <w:lvlJc w:val="left"/>
      <w:pPr>
        <w:ind w:left="12302" w:hanging="360"/>
      </w:pPr>
    </w:lvl>
    <w:lvl w:ilvl="4" w:tplc="04100019" w:tentative="1">
      <w:start w:val="1"/>
      <w:numFmt w:val="lowerLetter"/>
      <w:lvlText w:val="%5."/>
      <w:lvlJc w:val="left"/>
      <w:pPr>
        <w:ind w:left="13022" w:hanging="360"/>
      </w:pPr>
    </w:lvl>
    <w:lvl w:ilvl="5" w:tplc="0410001B" w:tentative="1">
      <w:start w:val="1"/>
      <w:numFmt w:val="lowerRoman"/>
      <w:lvlText w:val="%6."/>
      <w:lvlJc w:val="right"/>
      <w:pPr>
        <w:ind w:left="13742" w:hanging="180"/>
      </w:pPr>
    </w:lvl>
    <w:lvl w:ilvl="6" w:tplc="0410000F" w:tentative="1">
      <w:start w:val="1"/>
      <w:numFmt w:val="decimal"/>
      <w:lvlText w:val="%7."/>
      <w:lvlJc w:val="left"/>
      <w:pPr>
        <w:ind w:left="14462" w:hanging="360"/>
      </w:pPr>
    </w:lvl>
    <w:lvl w:ilvl="7" w:tplc="04100019" w:tentative="1">
      <w:start w:val="1"/>
      <w:numFmt w:val="lowerLetter"/>
      <w:lvlText w:val="%8."/>
      <w:lvlJc w:val="left"/>
      <w:pPr>
        <w:ind w:left="15182" w:hanging="360"/>
      </w:pPr>
    </w:lvl>
    <w:lvl w:ilvl="8" w:tplc="0410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2"/>
    <w:rsid w:val="000601E1"/>
    <w:rsid w:val="000611B2"/>
    <w:rsid w:val="000615CA"/>
    <w:rsid w:val="000671AA"/>
    <w:rsid w:val="00091B5C"/>
    <w:rsid w:val="000D6D06"/>
    <w:rsid w:val="000E2DA0"/>
    <w:rsid w:val="000E42B3"/>
    <w:rsid w:val="00154DDF"/>
    <w:rsid w:val="00182C6E"/>
    <w:rsid w:val="00191681"/>
    <w:rsid w:val="001D56FC"/>
    <w:rsid w:val="00216C45"/>
    <w:rsid w:val="00234389"/>
    <w:rsid w:val="00244F48"/>
    <w:rsid w:val="00261EDA"/>
    <w:rsid w:val="002F1501"/>
    <w:rsid w:val="002F70CF"/>
    <w:rsid w:val="00314A60"/>
    <w:rsid w:val="00393AB2"/>
    <w:rsid w:val="003C300E"/>
    <w:rsid w:val="003D6735"/>
    <w:rsid w:val="00410768"/>
    <w:rsid w:val="00452C85"/>
    <w:rsid w:val="00465916"/>
    <w:rsid w:val="00475515"/>
    <w:rsid w:val="004A0485"/>
    <w:rsid w:val="004C750F"/>
    <w:rsid w:val="0054473D"/>
    <w:rsid w:val="00544D4D"/>
    <w:rsid w:val="005500DF"/>
    <w:rsid w:val="00580499"/>
    <w:rsid w:val="005B780B"/>
    <w:rsid w:val="005F3B7E"/>
    <w:rsid w:val="0060606F"/>
    <w:rsid w:val="00647D54"/>
    <w:rsid w:val="0069149A"/>
    <w:rsid w:val="006B7874"/>
    <w:rsid w:val="006D6B4B"/>
    <w:rsid w:val="00713296"/>
    <w:rsid w:val="00725E14"/>
    <w:rsid w:val="007761A3"/>
    <w:rsid w:val="007C5687"/>
    <w:rsid w:val="007D1698"/>
    <w:rsid w:val="00840D43"/>
    <w:rsid w:val="009243EB"/>
    <w:rsid w:val="00956CD1"/>
    <w:rsid w:val="009909A0"/>
    <w:rsid w:val="009D0C0B"/>
    <w:rsid w:val="009E195E"/>
    <w:rsid w:val="009F6507"/>
    <w:rsid w:val="009F73FC"/>
    <w:rsid w:val="00A01DA1"/>
    <w:rsid w:val="00A155BB"/>
    <w:rsid w:val="00A54AFE"/>
    <w:rsid w:val="00A8402A"/>
    <w:rsid w:val="00B37CCD"/>
    <w:rsid w:val="00B43F90"/>
    <w:rsid w:val="00BB73F8"/>
    <w:rsid w:val="00C0713C"/>
    <w:rsid w:val="00C44D17"/>
    <w:rsid w:val="00C94D40"/>
    <w:rsid w:val="00CD2BD8"/>
    <w:rsid w:val="00CD3F28"/>
    <w:rsid w:val="00CE3F00"/>
    <w:rsid w:val="00CE5CCC"/>
    <w:rsid w:val="00CF4CD3"/>
    <w:rsid w:val="00D1276D"/>
    <w:rsid w:val="00D416F8"/>
    <w:rsid w:val="00D61913"/>
    <w:rsid w:val="00D65446"/>
    <w:rsid w:val="00DD06A2"/>
    <w:rsid w:val="00DD5B36"/>
    <w:rsid w:val="00E024AC"/>
    <w:rsid w:val="00E050D6"/>
    <w:rsid w:val="00E5500B"/>
    <w:rsid w:val="00ED756B"/>
    <w:rsid w:val="00EE1A29"/>
    <w:rsid w:val="00F06F97"/>
    <w:rsid w:val="00F1035B"/>
    <w:rsid w:val="00F55B5B"/>
    <w:rsid w:val="00FA2E63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6842E7"/>
  <w15:chartTrackingRefBased/>
  <w15:docId w15:val="{F032D170-961E-4EC7-8DD2-E156AFD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uiPriority w:val="34"/>
    <w:qFormat/>
    <w:rsid w:val="00CD2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132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3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0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3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3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FD4F-B3EE-4DE2-BDE0-9744AA4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Riccardo Losappio</cp:lastModifiedBy>
  <cp:revision>2</cp:revision>
  <cp:lastPrinted>2016-01-26T11:09:00Z</cp:lastPrinted>
  <dcterms:created xsi:type="dcterms:W3CDTF">2016-02-06T16:05:00Z</dcterms:created>
  <dcterms:modified xsi:type="dcterms:W3CDTF">2016-02-06T16:05:00Z</dcterms:modified>
</cp:coreProperties>
</file>