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ED6E" w14:textId="77777777" w:rsidR="00AC4B57" w:rsidRDefault="00AC65D5" w:rsidP="00A36C84">
      <w:pPr>
        <w:ind w:right="7511"/>
        <w:jc w:val="center"/>
      </w:pPr>
      <w:r>
        <w:rPr>
          <w:noProof/>
          <w:lang w:eastAsia="it-IT"/>
        </w:rPr>
        <w:drawing>
          <wp:inline distT="0" distB="0" distL="0" distR="0" wp14:anchorId="1EC1ED8D" wp14:editId="1EC1ED8E">
            <wp:extent cx="543142" cy="6679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hier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1" cy="6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1ED6F" w14:textId="77777777" w:rsidR="00AD5F3C" w:rsidRPr="00AD5F3C" w:rsidRDefault="00AD5F3C" w:rsidP="00A36C84">
      <w:pPr>
        <w:ind w:right="7511"/>
        <w:jc w:val="center"/>
        <w:rPr>
          <w:sz w:val="18"/>
          <w:szCs w:val="18"/>
        </w:rPr>
      </w:pPr>
    </w:p>
    <w:p w14:paraId="1EC1ED70" w14:textId="77777777" w:rsidR="00AC65D5" w:rsidRPr="003F135A" w:rsidRDefault="00D75F7A" w:rsidP="00A36C84">
      <w:pPr>
        <w:ind w:right="7511"/>
        <w:jc w:val="center"/>
        <w:rPr>
          <w:i/>
          <w:szCs w:val="24"/>
        </w:rPr>
      </w:pPr>
      <w:proofErr w:type="spellStart"/>
      <w:r w:rsidRPr="003F135A">
        <w:rPr>
          <w:i/>
          <w:szCs w:val="24"/>
        </w:rPr>
        <w:t>Mons</w:t>
      </w:r>
      <w:proofErr w:type="spellEnd"/>
      <w:r w:rsidRPr="003F135A">
        <w:rPr>
          <w:i/>
          <w:szCs w:val="24"/>
        </w:rPr>
        <w:t xml:space="preserve">. </w:t>
      </w:r>
      <w:proofErr w:type="spellStart"/>
      <w:r w:rsidRPr="003F135A">
        <w:rPr>
          <w:i/>
          <w:szCs w:val="24"/>
        </w:rPr>
        <w:t>Giovan</w:t>
      </w:r>
      <w:proofErr w:type="spellEnd"/>
      <w:r w:rsidRPr="003F135A">
        <w:rPr>
          <w:i/>
          <w:szCs w:val="24"/>
        </w:rPr>
        <w:t xml:space="preserve"> </w:t>
      </w:r>
      <w:r w:rsidR="00AC65D5" w:rsidRPr="003F135A">
        <w:rPr>
          <w:i/>
          <w:szCs w:val="24"/>
        </w:rPr>
        <w:t xml:space="preserve">Battista </w:t>
      </w:r>
      <w:proofErr w:type="spellStart"/>
      <w:r w:rsidR="00AC65D5" w:rsidRPr="003F135A">
        <w:rPr>
          <w:i/>
          <w:szCs w:val="24"/>
        </w:rPr>
        <w:t>Pichierri</w:t>
      </w:r>
      <w:proofErr w:type="spellEnd"/>
    </w:p>
    <w:p w14:paraId="1EC1ED71" w14:textId="77777777" w:rsidR="00A36C84" w:rsidRPr="00882F99" w:rsidRDefault="00A36C84" w:rsidP="00A36C84">
      <w:pPr>
        <w:ind w:right="7511"/>
        <w:jc w:val="center"/>
        <w:rPr>
          <w:sz w:val="20"/>
          <w:szCs w:val="20"/>
        </w:rPr>
      </w:pPr>
    </w:p>
    <w:p w14:paraId="1EC1ED72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ARCIVESCOVO</w:t>
      </w:r>
    </w:p>
    <w:p w14:paraId="1EC1ED73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di TRANI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BARLETTA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BISCEGLIE</w:t>
      </w:r>
    </w:p>
    <w:p w14:paraId="1EC1ED74" w14:textId="77777777" w:rsidR="00A36C84" w:rsidRDefault="00A5110B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 xml:space="preserve">TITOLARE </w:t>
      </w:r>
      <w:r w:rsidR="00A36C84" w:rsidRPr="00B36DB7">
        <w:rPr>
          <w:sz w:val="16"/>
          <w:szCs w:val="16"/>
        </w:rPr>
        <w:t>di NAZARETH</w:t>
      </w:r>
    </w:p>
    <w:p w14:paraId="1EC1ED75" w14:textId="77777777" w:rsidR="00876E9A" w:rsidRDefault="00876E9A" w:rsidP="00A36C84">
      <w:pPr>
        <w:ind w:right="7511"/>
        <w:jc w:val="center"/>
        <w:rPr>
          <w:sz w:val="16"/>
          <w:szCs w:val="16"/>
        </w:rPr>
      </w:pPr>
    </w:p>
    <w:p w14:paraId="1EC1ED76" w14:textId="77777777" w:rsidR="00876E9A" w:rsidRDefault="00876E9A" w:rsidP="00876E9A">
      <w:pPr>
        <w:rPr>
          <w:i/>
          <w:sz w:val="28"/>
          <w:szCs w:val="28"/>
        </w:rPr>
      </w:pPr>
      <w:bookmarkStart w:id="0" w:name="_GoBack"/>
      <w:bookmarkEnd w:id="0"/>
    </w:p>
    <w:p w14:paraId="1EC1ED77" w14:textId="77777777" w:rsidR="00752877" w:rsidRPr="00B8337E" w:rsidRDefault="00752877" w:rsidP="00752877">
      <w:pPr>
        <w:autoSpaceDE w:val="0"/>
        <w:autoSpaceDN w:val="0"/>
        <w:adjustRightInd w:val="0"/>
        <w:jc w:val="center"/>
        <w:rPr>
          <w:rFonts w:ascii="Cambria-Italic" w:hAnsi="Cambria-Italic" w:cs="Cambria-Italic"/>
          <w:b/>
          <w:i/>
          <w:iCs/>
          <w:sz w:val="30"/>
          <w:szCs w:val="30"/>
        </w:rPr>
      </w:pPr>
      <w:r w:rsidRPr="00B8337E">
        <w:rPr>
          <w:rFonts w:ascii="Cambria-Italic" w:hAnsi="Cambria-Italic" w:cs="Cambria-Italic"/>
          <w:b/>
          <w:i/>
          <w:iCs/>
          <w:sz w:val="30"/>
          <w:szCs w:val="30"/>
        </w:rPr>
        <w:t>Alla Comunità Diocesana</w:t>
      </w:r>
    </w:p>
    <w:p w14:paraId="1EC1ED78" w14:textId="77777777" w:rsidR="00752877" w:rsidRPr="00B8337E" w:rsidRDefault="00752877" w:rsidP="00752877">
      <w:pPr>
        <w:autoSpaceDE w:val="0"/>
        <w:autoSpaceDN w:val="0"/>
        <w:adjustRightInd w:val="0"/>
        <w:jc w:val="center"/>
        <w:rPr>
          <w:rFonts w:ascii="Cambria-Italic" w:hAnsi="Cambria-Italic" w:cs="Cambria-Italic"/>
          <w:b/>
          <w:i/>
          <w:iCs/>
          <w:sz w:val="30"/>
          <w:szCs w:val="30"/>
        </w:rPr>
      </w:pPr>
      <w:proofErr w:type="gramStart"/>
      <w:r w:rsidRPr="00B8337E">
        <w:rPr>
          <w:rFonts w:ascii="Cambria-Italic" w:hAnsi="Cambria-Italic" w:cs="Cambria-Italic"/>
          <w:b/>
          <w:i/>
          <w:iCs/>
          <w:sz w:val="30"/>
          <w:szCs w:val="30"/>
        </w:rPr>
        <w:t>“ Ottobre</w:t>
      </w:r>
      <w:proofErr w:type="gramEnd"/>
      <w:r w:rsidRPr="00B8337E">
        <w:rPr>
          <w:rFonts w:ascii="Cambria-Italic" w:hAnsi="Cambria-Italic" w:cs="Cambria-Italic"/>
          <w:b/>
          <w:i/>
          <w:iCs/>
          <w:sz w:val="30"/>
          <w:szCs w:val="30"/>
        </w:rPr>
        <w:t xml:space="preserve"> missionario 2016 ”</w:t>
      </w:r>
    </w:p>
    <w:p w14:paraId="1EC1ED79" w14:textId="77777777" w:rsidR="00752877" w:rsidRPr="00752877" w:rsidRDefault="00752877" w:rsidP="00752877">
      <w:p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Cs w:val="24"/>
        </w:rPr>
      </w:pPr>
    </w:p>
    <w:p w14:paraId="1EC1ED7A" w14:textId="77777777" w:rsidR="00B8337E" w:rsidRDefault="00752877" w:rsidP="00752877">
      <w:p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Cs w:val="24"/>
        </w:rPr>
      </w:pPr>
      <w:r w:rsidRPr="00752877">
        <w:rPr>
          <w:rFonts w:ascii="Cambria-Italic" w:hAnsi="Cambria-Italic" w:cs="Cambria-Italic"/>
          <w:i/>
          <w:iCs/>
          <w:szCs w:val="24"/>
        </w:rPr>
        <w:tab/>
      </w:r>
      <w:r w:rsidR="00B8337E">
        <w:rPr>
          <w:rFonts w:ascii="Cambria-Italic" w:hAnsi="Cambria-Italic" w:cs="Cambria-Italic"/>
          <w:i/>
          <w:iCs/>
          <w:szCs w:val="24"/>
        </w:rPr>
        <w:tab/>
      </w:r>
      <w:r w:rsidRPr="00752877">
        <w:rPr>
          <w:rFonts w:ascii="Cambria-Italic" w:hAnsi="Cambria-Italic" w:cs="Cambria-Italic"/>
          <w:i/>
          <w:iCs/>
          <w:szCs w:val="24"/>
        </w:rPr>
        <w:t>Carissimi Ministri ordinati, Persone consacrate, Fedeli laici nello stato coniugale e</w:t>
      </w:r>
      <w:r w:rsidR="00B8337E">
        <w:rPr>
          <w:rFonts w:ascii="Cambria-Italic" w:hAnsi="Cambria-Italic" w:cs="Cambria-Italic"/>
          <w:i/>
          <w:iCs/>
          <w:szCs w:val="24"/>
        </w:rPr>
        <w:t xml:space="preserve"> </w:t>
      </w:r>
      <w:r w:rsidRPr="00752877">
        <w:rPr>
          <w:rFonts w:ascii="Cambria-Italic" w:hAnsi="Cambria-Italic" w:cs="Cambria-Italic"/>
          <w:i/>
          <w:iCs/>
          <w:szCs w:val="24"/>
        </w:rPr>
        <w:t xml:space="preserve">apostolico, </w:t>
      </w:r>
    </w:p>
    <w:p w14:paraId="1EC1ED7B" w14:textId="77777777" w:rsidR="00B8337E" w:rsidRDefault="00B8337E" w:rsidP="00752877">
      <w:p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Cs w:val="24"/>
        </w:rPr>
      </w:pPr>
    </w:p>
    <w:p w14:paraId="1EC1ED7C" w14:textId="77777777" w:rsidR="00752877" w:rsidRPr="00752877" w:rsidRDefault="00B8337E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-Italic" w:hAnsi="Cambria-Italic" w:cs="Cambria-Italic"/>
          <w:i/>
          <w:iCs/>
          <w:szCs w:val="24"/>
        </w:rPr>
        <w:tab/>
      </w:r>
      <w:r w:rsidR="00752877" w:rsidRPr="00752877">
        <w:rPr>
          <w:rFonts w:ascii="Cambria" w:hAnsi="Cambria" w:cs="Cambria"/>
          <w:szCs w:val="24"/>
        </w:rPr>
        <w:t>il tema scelto dal Santo Padre per celebrare la 90^ Giornata Missionaria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 xml:space="preserve">Mondiale è </w:t>
      </w:r>
      <w:r w:rsidR="00752877" w:rsidRPr="00752877">
        <w:rPr>
          <w:rFonts w:ascii="Cambria-Bold" w:hAnsi="Cambria-Bold" w:cs="Cambria-Bold"/>
          <w:b/>
          <w:bCs/>
          <w:szCs w:val="24"/>
        </w:rPr>
        <w:t>Nel nome della Misericordia</w:t>
      </w:r>
      <w:r w:rsidR="00752877" w:rsidRPr="00752877">
        <w:rPr>
          <w:rFonts w:ascii="Cambria" w:hAnsi="Cambria" w:cs="Cambria"/>
          <w:szCs w:val="24"/>
        </w:rPr>
        <w:t>.</w:t>
      </w:r>
    </w:p>
    <w:p w14:paraId="1EC1ED7D" w14:textId="77777777" w:rsidR="00752877" w:rsidRPr="00752877" w:rsidRDefault="00752877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 w:rsidRPr="00752877">
        <w:rPr>
          <w:rFonts w:ascii="Cambria" w:hAnsi="Cambria" w:cs="Cambria"/>
          <w:szCs w:val="24"/>
        </w:rPr>
        <w:t>Anche se il Giubileo Straordinario della Misericordia volge al termine, il Papa stesso</w:t>
      </w:r>
      <w:r w:rsidR="00B8337E">
        <w:rPr>
          <w:rFonts w:ascii="Cambria" w:hAnsi="Cambria" w:cs="Cambria"/>
          <w:szCs w:val="24"/>
        </w:rPr>
        <w:t xml:space="preserve"> </w:t>
      </w:r>
      <w:r w:rsidRPr="00752877">
        <w:rPr>
          <w:rFonts w:ascii="Cambria" w:hAnsi="Cambria" w:cs="Cambria"/>
          <w:szCs w:val="24"/>
        </w:rPr>
        <w:t>nella Bolla di indizione del Giubileo scrive: “</w:t>
      </w:r>
      <w:r w:rsidRPr="00752877">
        <w:rPr>
          <w:rFonts w:ascii="Cambria-Italic" w:hAnsi="Cambria-Italic" w:cs="Cambria-Italic"/>
          <w:i/>
          <w:iCs/>
          <w:szCs w:val="24"/>
        </w:rPr>
        <w:t>Come desidero che gli anni avvenire siano</w:t>
      </w:r>
      <w:r w:rsidR="00B8337E">
        <w:rPr>
          <w:rFonts w:ascii="Cambria-Italic" w:hAnsi="Cambria-Italic" w:cs="Cambria-Italic"/>
          <w:i/>
          <w:iCs/>
          <w:szCs w:val="24"/>
        </w:rPr>
        <w:t xml:space="preserve"> </w:t>
      </w:r>
      <w:r w:rsidRPr="00752877">
        <w:rPr>
          <w:rFonts w:ascii="Cambria-Italic" w:hAnsi="Cambria-Italic" w:cs="Cambria-Italic"/>
          <w:i/>
          <w:iCs/>
          <w:szCs w:val="24"/>
        </w:rPr>
        <w:t>intrisi di misericordia per andare incontro a ogni persona portando la bontà e la tenerezza</w:t>
      </w:r>
      <w:r w:rsidR="00B8337E">
        <w:rPr>
          <w:rFonts w:ascii="Cambria-Italic" w:hAnsi="Cambria-Italic" w:cs="Cambria-Italic"/>
          <w:i/>
          <w:iCs/>
          <w:szCs w:val="24"/>
        </w:rPr>
        <w:t xml:space="preserve"> </w:t>
      </w:r>
      <w:r w:rsidRPr="00752877">
        <w:rPr>
          <w:rFonts w:ascii="Cambria-Italic" w:hAnsi="Cambria-Italic" w:cs="Cambria-Italic"/>
          <w:i/>
          <w:iCs/>
          <w:szCs w:val="24"/>
        </w:rPr>
        <w:t xml:space="preserve">di Dio” </w:t>
      </w:r>
      <w:r w:rsidRPr="00752877">
        <w:rPr>
          <w:rFonts w:ascii="Cambria" w:hAnsi="Cambria" w:cs="Cambria"/>
          <w:szCs w:val="24"/>
        </w:rPr>
        <w:t>(</w:t>
      </w:r>
      <w:proofErr w:type="spellStart"/>
      <w:r w:rsidRPr="00752877">
        <w:rPr>
          <w:rFonts w:ascii="Cambria" w:hAnsi="Cambria" w:cs="Cambria"/>
          <w:szCs w:val="24"/>
        </w:rPr>
        <w:t>Misericordiae</w:t>
      </w:r>
      <w:proofErr w:type="spellEnd"/>
      <w:r w:rsidRPr="00752877">
        <w:rPr>
          <w:rFonts w:ascii="Cambria" w:hAnsi="Cambria" w:cs="Cambria"/>
          <w:szCs w:val="24"/>
        </w:rPr>
        <w:t xml:space="preserve"> </w:t>
      </w:r>
      <w:proofErr w:type="spellStart"/>
      <w:r w:rsidRPr="00752877">
        <w:rPr>
          <w:rFonts w:ascii="Cambria" w:hAnsi="Cambria" w:cs="Cambria"/>
          <w:szCs w:val="24"/>
        </w:rPr>
        <w:t>Vultus</w:t>
      </w:r>
      <w:proofErr w:type="spellEnd"/>
      <w:r w:rsidRPr="00752877">
        <w:rPr>
          <w:rFonts w:ascii="Cambria" w:hAnsi="Cambria" w:cs="Cambria"/>
          <w:szCs w:val="24"/>
        </w:rPr>
        <w:t>, 5).</w:t>
      </w:r>
    </w:p>
    <w:p w14:paraId="1EC1ED7E" w14:textId="77777777" w:rsidR="00752877" w:rsidRPr="00752877" w:rsidRDefault="00B8337E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ab/>
        <w:t>È</w:t>
      </w:r>
      <w:r w:rsidR="00752877" w:rsidRPr="00752877">
        <w:rPr>
          <w:rFonts w:ascii="Cambria" w:hAnsi="Cambria" w:cs="Cambria"/>
          <w:szCs w:val="24"/>
        </w:rPr>
        <w:t xml:space="preserve"> per questa infinita ed eterna misericordia che Dio nella pienezza del tempo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“</w:t>
      </w:r>
      <w:r w:rsidR="00752877" w:rsidRPr="00752877">
        <w:rPr>
          <w:rFonts w:ascii="Cambria-Italic" w:hAnsi="Cambria-Italic" w:cs="Cambria-Italic"/>
          <w:i/>
          <w:iCs/>
          <w:szCs w:val="24"/>
        </w:rPr>
        <w:t>mandò il suo Figlio, nato da donna, nato sotto la legge, per riscattare coloro che erano</w:t>
      </w:r>
      <w:r>
        <w:rPr>
          <w:rFonts w:ascii="Cambria-Italic" w:hAnsi="Cambria-Italic" w:cs="Cambria-Italic"/>
          <w:i/>
          <w:iCs/>
          <w:szCs w:val="24"/>
        </w:rPr>
        <w:t xml:space="preserve"> </w:t>
      </w:r>
      <w:r w:rsidR="00752877" w:rsidRPr="00752877">
        <w:rPr>
          <w:rFonts w:ascii="Cambria-Italic" w:hAnsi="Cambria-Italic" w:cs="Cambria-Italic"/>
          <w:i/>
          <w:iCs/>
          <w:szCs w:val="24"/>
        </w:rPr>
        <w:t xml:space="preserve">sotto la legge, perché ricevessimo l’adozione a figli”. </w:t>
      </w:r>
      <w:r w:rsidR="00752877" w:rsidRPr="00752877">
        <w:rPr>
          <w:rFonts w:ascii="Cambria" w:hAnsi="Cambria" w:cs="Cambria"/>
          <w:szCs w:val="24"/>
        </w:rPr>
        <w:t>(Galati 4, 4‐5).</w:t>
      </w:r>
    </w:p>
    <w:p w14:paraId="1EC1ED7F" w14:textId="77777777" w:rsidR="00752877" w:rsidRPr="00752877" w:rsidRDefault="00B8337E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ab/>
      </w:r>
      <w:r w:rsidR="00752877" w:rsidRPr="00752877">
        <w:rPr>
          <w:rFonts w:ascii="Cambria" w:hAnsi="Cambria" w:cs="Cambria"/>
          <w:szCs w:val="24"/>
        </w:rPr>
        <w:t>Ed è in nome di questa misericordia che missionari e missionarie vengono inviati,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sia nelle periferie del mondo e sia nelle nostre realtà parrocchiali, perché tutti scoprano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 xml:space="preserve">“Dio ricco di Misericordia” (cfr. </w:t>
      </w:r>
      <w:proofErr w:type="spellStart"/>
      <w:r w:rsidR="00752877" w:rsidRPr="00752877">
        <w:rPr>
          <w:rFonts w:ascii="Cambria" w:hAnsi="Cambria" w:cs="Cambria"/>
          <w:szCs w:val="24"/>
        </w:rPr>
        <w:t>Ef</w:t>
      </w:r>
      <w:proofErr w:type="spellEnd"/>
      <w:r w:rsidR="00752877" w:rsidRPr="00752877">
        <w:rPr>
          <w:rFonts w:ascii="Cambria" w:hAnsi="Cambria" w:cs="Cambria"/>
          <w:szCs w:val="24"/>
        </w:rPr>
        <w:t xml:space="preserve"> 2, 4) e a tutti </w:t>
      </w:r>
      <w:r w:rsidR="00752877" w:rsidRPr="00752877">
        <w:rPr>
          <w:rFonts w:ascii="Cambria-Italic" w:hAnsi="Cambria-Italic" w:cs="Cambria-Italic"/>
          <w:i/>
          <w:iCs/>
          <w:szCs w:val="24"/>
        </w:rPr>
        <w:t>“possa giungere il balsamo della</w:t>
      </w:r>
      <w:r>
        <w:rPr>
          <w:rFonts w:ascii="Cambria-Italic" w:hAnsi="Cambria-Italic" w:cs="Cambria-Italic"/>
          <w:i/>
          <w:iCs/>
          <w:szCs w:val="24"/>
        </w:rPr>
        <w:t xml:space="preserve"> </w:t>
      </w:r>
      <w:r w:rsidR="00752877" w:rsidRPr="00752877">
        <w:rPr>
          <w:rFonts w:ascii="Cambria-Italic" w:hAnsi="Cambria-Italic" w:cs="Cambria-Italic"/>
          <w:i/>
          <w:iCs/>
          <w:szCs w:val="24"/>
        </w:rPr>
        <w:t xml:space="preserve">misericordia come segno del regno di Dio già presente in mezzo a noi”. </w:t>
      </w:r>
      <w:r w:rsidR="00752877" w:rsidRPr="00752877">
        <w:rPr>
          <w:rFonts w:ascii="Cambria" w:hAnsi="Cambria" w:cs="Cambria"/>
          <w:szCs w:val="24"/>
        </w:rPr>
        <w:t>(</w:t>
      </w:r>
      <w:proofErr w:type="spellStart"/>
      <w:r w:rsidR="00752877" w:rsidRPr="00752877">
        <w:rPr>
          <w:rFonts w:ascii="Cambria" w:hAnsi="Cambria" w:cs="Cambria"/>
          <w:szCs w:val="24"/>
        </w:rPr>
        <w:t>Misercordiae</w:t>
      </w:r>
      <w:proofErr w:type="spellEnd"/>
      <w:r>
        <w:rPr>
          <w:rFonts w:ascii="Cambria" w:hAnsi="Cambria" w:cs="Cambria"/>
          <w:szCs w:val="24"/>
        </w:rPr>
        <w:t xml:space="preserve"> </w:t>
      </w:r>
      <w:proofErr w:type="spellStart"/>
      <w:r w:rsidR="00752877" w:rsidRPr="00752877">
        <w:rPr>
          <w:rFonts w:ascii="Cambria" w:hAnsi="Cambria" w:cs="Cambria"/>
          <w:szCs w:val="24"/>
        </w:rPr>
        <w:t>Vultus</w:t>
      </w:r>
      <w:proofErr w:type="spellEnd"/>
      <w:r w:rsidR="00752877" w:rsidRPr="00752877">
        <w:rPr>
          <w:rFonts w:ascii="Cambria" w:hAnsi="Cambria" w:cs="Cambria"/>
          <w:szCs w:val="24"/>
        </w:rPr>
        <w:t>, 5).</w:t>
      </w:r>
    </w:p>
    <w:p w14:paraId="1EC1ED80" w14:textId="77777777" w:rsidR="00752877" w:rsidRPr="00752877" w:rsidRDefault="00B8337E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ab/>
      </w:r>
      <w:r w:rsidR="00752877" w:rsidRPr="00752877">
        <w:rPr>
          <w:rFonts w:ascii="Cambria" w:hAnsi="Cambria" w:cs="Cambria"/>
          <w:szCs w:val="24"/>
        </w:rPr>
        <w:t>Vi invito a vivere con le vostre comunità parrocchiali le 5 settimane missionarie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(contemplazione, vocazione, annuncio, carità, ringraziamento) aiutati dal materiale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cartaceo o digitale che il Centro Missionario Diocesano provvederà a consegnarvi al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-Bold" w:hAnsi="Cambria-Bold" w:cs="Cambria-Bold"/>
          <w:b/>
          <w:bCs/>
          <w:szCs w:val="24"/>
        </w:rPr>
        <w:t>Convegno del 17 settembre p.v</w:t>
      </w:r>
      <w:r w:rsidR="00752877" w:rsidRPr="00752877">
        <w:rPr>
          <w:rFonts w:ascii="Cambria" w:hAnsi="Cambria" w:cs="Cambria"/>
          <w:szCs w:val="24"/>
        </w:rPr>
        <w:t xml:space="preserve">. </w:t>
      </w:r>
      <w:r w:rsidR="00752877" w:rsidRPr="00752877">
        <w:rPr>
          <w:rFonts w:ascii="Cambria-Bold" w:hAnsi="Cambria-Bold" w:cs="Cambria-Bold"/>
          <w:b/>
          <w:bCs/>
          <w:szCs w:val="24"/>
        </w:rPr>
        <w:t>presso la Parrocchia del SS.mo Crocifisso di</w:t>
      </w:r>
      <w:r>
        <w:rPr>
          <w:rFonts w:ascii="Cambria-Bold" w:hAnsi="Cambria-Bold" w:cs="Cambria-Bold"/>
          <w:b/>
          <w:bCs/>
          <w:szCs w:val="24"/>
        </w:rPr>
        <w:t xml:space="preserve"> </w:t>
      </w:r>
      <w:r w:rsidR="00752877" w:rsidRPr="00752877">
        <w:rPr>
          <w:rFonts w:ascii="Cambria-Bold" w:hAnsi="Cambria-Bold" w:cs="Cambria-Bold"/>
          <w:b/>
          <w:bCs/>
          <w:szCs w:val="24"/>
        </w:rPr>
        <w:t xml:space="preserve">Barletta </w:t>
      </w:r>
      <w:r w:rsidR="00752877" w:rsidRPr="00752877">
        <w:rPr>
          <w:rFonts w:ascii="Cambria" w:hAnsi="Cambria" w:cs="Cambria"/>
          <w:szCs w:val="24"/>
        </w:rPr>
        <w:t>(vedi programma a parte).</w:t>
      </w:r>
    </w:p>
    <w:p w14:paraId="1EC1ED81" w14:textId="77777777" w:rsidR="00752877" w:rsidRPr="00752877" w:rsidRDefault="00B8337E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ab/>
      </w:r>
      <w:r w:rsidR="00752877" w:rsidRPr="00752877">
        <w:rPr>
          <w:rFonts w:ascii="Cambria" w:hAnsi="Cambria" w:cs="Cambria"/>
          <w:szCs w:val="24"/>
        </w:rPr>
        <w:t>Il convegno missionario diocesano, collocato da tanto tempo all’inizio dell’anno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pastorale, diventa un momento forte di programmazione della formazione di tutti ed in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modo particolare per dei gruppi missionari e delle associazioni missionarie presenti sul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nostro territorio. Chiedo ai parroci di invitare i propri delegati missionari alla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partecipazione del VIII Convegno Missionario Diocesano del 17 settembre.</w:t>
      </w:r>
    </w:p>
    <w:p w14:paraId="1EC1ED82" w14:textId="77777777" w:rsidR="00752877" w:rsidRPr="00752877" w:rsidRDefault="00B8337E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ab/>
      </w:r>
      <w:r w:rsidR="00752877" w:rsidRPr="00752877">
        <w:rPr>
          <w:rFonts w:ascii="Cambria" w:hAnsi="Cambria" w:cs="Cambria"/>
          <w:szCs w:val="24"/>
        </w:rPr>
        <w:t xml:space="preserve">Come ogni anno celebreremo la </w:t>
      </w:r>
      <w:r w:rsidR="00752877" w:rsidRPr="00752877">
        <w:rPr>
          <w:rFonts w:ascii="Cambria-Bold" w:hAnsi="Cambria-Bold" w:cs="Cambria-Bold"/>
          <w:b/>
          <w:bCs/>
          <w:szCs w:val="24"/>
        </w:rPr>
        <w:t xml:space="preserve">VEGLIA MISSIONARIA DIOCESANA </w:t>
      </w:r>
      <w:r w:rsidR="00752877" w:rsidRPr="00752877">
        <w:rPr>
          <w:rFonts w:ascii="Cambria" w:hAnsi="Cambria" w:cs="Cambria"/>
          <w:szCs w:val="24"/>
        </w:rPr>
        <w:t>il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-Bold" w:hAnsi="Cambria-Bold" w:cs="Cambria-Bold"/>
          <w:b/>
          <w:bCs/>
          <w:szCs w:val="24"/>
        </w:rPr>
        <w:t xml:space="preserve">1° ottobre, </w:t>
      </w:r>
      <w:r w:rsidR="00752877" w:rsidRPr="00752877">
        <w:rPr>
          <w:rFonts w:ascii="Cambria" w:hAnsi="Cambria" w:cs="Cambria"/>
          <w:szCs w:val="24"/>
        </w:rPr>
        <w:t>memoria di santa Teresa del B. Gesù patrona delle missioni e 16°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anniversario del martirio di padre Raffaele Di Bari. Da quest’anno desidero che la veglia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venga celebrata insieme al mandato dei catechisti, missionari ed evangelizzatori delle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nostre parrocchie, nella Cattedrale di Trani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 xml:space="preserve">Invoco su di me, sui nostri missionari diocesani </w:t>
      </w:r>
      <w:proofErr w:type="spellStart"/>
      <w:r w:rsidR="00752877" w:rsidRPr="00C428F4">
        <w:rPr>
          <w:rFonts w:ascii="Cambria" w:hAnsi="Cambria" w:cs="Cambria"/>
          <w:i/>
          <w:szCs w:val="24"/>
        </w:rPr>
        <w:t>Fidei</w:t>
      </w:r>
      <w:proofErr w:type="spellEnd"/>
      <w:r w:rsidR="00752877" w:rsidRPr="00C428F4">
        <w:rPr>
          <w:rFonts w:ascii="Cambria" w:hAnsi="Cambria" w:cs="Cambria"/>
          <w:i/>
          <w:szCs w:val="24"/>
        </w:rPr>
        <w:t xml:space="preserve"> </w:t>
      </w:r>
      <w:proofErr w:type="spellStart"/>
      <w:r w:rsidR="00752877" w:rsidRPr="00C428F4">
        <w:rPr>
          <w:rFonts w:ascii="Cambria" w:hAnsi="Cambria" w:cs="Cambria"/>
          <w:i/>
          <w:szCs w:val="24"/>
        </w:rPr>
        <w:t>Donum</w:t>
      </w:r>
      <w:proofErr w:type="spellEnd"/>
      <w:r w:rsidR="00752877" w:rsidRPr="00752877">
        <w:rPr>
          <w:rFonts w:ascii="Cambria" w:hAnsi="Cambria" w:cs="Cambria"/>
          <w:szCs w:val="24"/>
        </w:rPr>
        <w:t>, sui nostri catechisti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e su tutti voi la benedizione della SS. Trinità, per la mediazione materna di Maria</w:t>
      </w:r>
      <w:r>
        <w:rPr>
          <w:rFonts w:ascii="Cambria" w:hAnsi="Cambria" w:cs="Cambria"/>
          <w:szCs w:val="24"/>
        </w:rPr>
        <w:t xml:space="preserve"> </w:t>
      </w:r>
      <w:r w:rsidR="00752877" w:rsidRPr="00752877">
        <w:rPr>
          <w:rFonts w:ascii="Cambria" w:hAnsi="Cambria" w:cs="Cambria"/>
          <w:szCs w:val="24"/>
        </w:rPr>
        <w:t>Santissima, Stella della Nuova Evangelizzazione e per l’intercessione dei santi patroni</w:t>
      </w:r>
    </w:p>
    <w:p w14:paraId="1EC1ED83" w14:textId="77777777" w:rsidR="00752877" w:rsidRPr="00752877" w:rsidRDefault="00752877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 w:rsidRPr="00752877">
        <w:rPr>
          <w:rFonts w:ascii="Cambria" w:hAnsi="Cambria" w:cs="Cambria"/>
          <w:szCs w:val="24"/>
        </w:rPr>
        <w:t>della «Missione» S. Francesco Saverio e Santa Teresa del Bambino Gesù.</w:t>
      </w:r>
    </w:p>
    <w:p w14:paraId="1EC1ED84" w14:textId="77777777" w:rsidR="00752877" w:rsidRPr="00752877" w:rsidRDefault="00B8337E" w:rsidP="00390A2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ab/>
      </w:r>
      <w:r w:rsidR="00752877" w:rsidRPr="00752877">
        <w:rPr>
          <w:rFonts w:ascii="Cambria" w:hAnsi="Cambria" w:cs="Cambria"/>
          <w:szCs w:val="24"/>
        </w:rPr>
        <w:t>Con affetto benedicente, vi saluto.</w:t>
      </w:r>
    </w:p>
    <w:p w14:paraId="1EC1ED85" w14:textId="77777777" w:rsidR="00752877" w:rsidRPr="00752877" w:rsidRDefault="00752877" w:rsidP="00752877">
      <w:p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Cs w:val="24"/>
        </w:rPr>
      </w:pPr>
    </w:p>
    <w:p w14:paraId="1EC1ED86" w14:textId="77777777" w:rsidR="00752877" w:rsidRPr="00752877" w:rsidRDefault="00C261B7" w:rsidP="00752877">
      <w:p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Cs w:val="24"/>
        </w:rPr>
      </w:pPr>
      <w:r w:rsidRPr="00752877">
        <w:rPr>
          <w:noProof/>
          <w:szCs w:val="24"/>
          <w:lang w:eastAsia="it-IT"/>
        </w:rPr>
        <w:drawing>
          <wp:anchor distT="0" distB="0" distL="114300" distR="114300" simplePos="0" relativeHeight="251656704" behindDoc="1" locked="0" layoutInCell="1" allowOverlap="1" wp14:anchorId="1EC1ED8F" wp14:editId="1EC1ED90">
            <wp:simplePos x="0" y="0"/>
            <wp:positionH relativeFrom="column">
              <wp:posOffset>2577102</wp:posOffset>
            </wp:positionH>
            <wp:positionV relativeFrom="paragraph">
              <wp:posOffset>36920</wp:posOffset>
            </wp:positionV>
            <wp:extent cx="1003935" cy="1008380"/>
            <wp:effectExtent l="0" t="0" r="5715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 _Vescov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77" w:rsidRPr="00752877">
        <w:rPr>
          <w:rFonts w:ascii="Cambria-Italic" w:hAnsi="Cambria-Italic" w:cs="Cambria-Italic"/>
          <w:i/>
          <w:iCs/>
          <w:szCs w:val="24"/>
        </w:rPr>
        <w:t>Trani, 29 Agosto 2016</w:t>
      </w:r>
    </w:p>
    <w:p w14:paraId="1EC1ED87" w14:textId="77777777" w:rsidR="00752877" w:rsidRPr="00752877" w:rsidRDefault="00752877" w:rsidP="00752877">
      <w:pPr>
        <w:jc w:val="both"/>
        <w:rPr>
          <w:i/>
          <w:szCs w:val="24"/>
        </w:rPr>
      </w:pPr>
      <w:r w:rsidRPr="00752877">
        <w:rPr>
          <w:noProof/>
          <w:szCs w:val="24"/>
          <w:lang w:eastAsia="it-IT"/>
        </w:rPr>
        <w:drawing>
          <wp:anchor distT="0" distB="0" distL="114300" distR="114300" simplePos="0" relativeHeight="251666944" behindDoc="1" locked="0" layoutInCell="1" allowOverlap="1" wp14:anchorId="1EC1ED91" wp14:editId="1EC1ED92">
            <wp:simplePos x="0" y="0"/>
            <wp:positionH relativeFrom="column">
              <wp:posOffset>3785870</wp:posOffset>
            </wp:positionH>
            <wp:positionV relativeFrom="paragraph">
              <wp:posOffset>86451</wp:posOffset>
            </wp:positionV>
            <wp:extent cx="1833245" cy="4051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rcivescovo  solo 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877">
        <w:rPr>
          <w:rFonts w:ascii="Cambria-Italic" w:hAnsi="Cambria-Italic" w:cs="Cambria-Italic"/>
          <w:i/>
          <w:iCs/>
          <w:szCs w:val="24"/>
        </w:rPr>
        <w:t>Martirio di S. Giovanni Battista</w:t>
      </w:r>
    </w:p>
    <w:p w14:paraId="1EC1ED88" w14:textId="77777777" w:rsidR="00876E9A" w:rsidRPr="00752877" w:rsidRDefault="00876E9A" w:rsidP="00752877">
      <w:pPr>
        <w:tabs>
          <w:tab w:val="left" w:pos="4714"/>
        </w:tabs>
        <w:jc w:val="both"/>
        <w:rPr>
          <w:szCs w:val="24"/>
        </w:rPr>
      </w:pPr>
      <w:r w:rsidRPr="00752877">
        <w:rPr>
          <w:szCs w:val="24"/>
        </w:rPr>
        <w:t xml:space="preserve">                         </w:t>
      </w:r>
      <w:r w:rsidR="00752877" w:rsidRPr="00752877">
        <w:rPr>
          <w:szCs w:val="24"/>
        </w:rPr>
        <w:tab/>
      </w:r>
    </w:p>
    <w:p w14:paraId="1EC1ED89" w14:textId="77777777" w:rsidR="00876E9A" w:rsidRPr="00752877" w:rsidRDefault="00876E9A" w:rsidP="00876E9A">
      <w:pPr>
        <w:spacing w:line="360" w:lineRule="auto"/>
        <w:ind w:left="6096" w:firstLine="6"/>
        <w:rPr>
          <w:szCs w:val="24"/>
        </w:rPr>
      </w:pPr>
      <w:r w:rsidRPr="00752877">
        <w:rPr>
          <w:szCs w:val="24"/>
        </w:rPr>
        <w:sym w:font="Wingdings" w:char="0058"/>
      </w:r>
      <w:r w:rsidRPr="00752877">
        <w:rPr>
          <w:szCs w:val="24"/>
        </w:rPr>
        <w:t xml:space="preserve"> </w:t>
      </w:r>
      <w:proofErr w:type="spellStart"/>
      <w:r w:rsidRPr="00752877">
        <w:rPr>
          <w:szCs w:val="24"/>
        </w:rPr>
        <w:t>Giovan</w:t>
      </w:r>
      <w:proofErr w:type="spellEnd"/>
      <w:r w:rsidRPr="00752877">
        <w:rPr>
          <w:szCs w:val="24"/>
        </w:rPr>
        <w:t xml:space="preserve"> Battista </w:t>
      </w:r>
      <w:proofErr w:type="spellStart"/>
      <w:r w:rsidRPr="00752877">
        <w:rPr>
          <w:szCs w:val="24"/>
        </w:rPr>
        <w:t>Pichierri</w:t>
      </w:r>
      <w:proofErr w:type="spellEnd"/>
    </w:p>
    <w:p w14:paraId="1EC1ED8A" w14:textId="77777777" w:rsidR="00876E9A" w:rsidRPr="00752877" w:rsidRDefault="00876E9A" w:rsidP="00876E9A">
      <w:pPr>
        <w:spacing w:line="360" w:lineRule="auto"/>
        <w:ind w:left="6096" w:firstLine="6"/>
        <w:rPr>
          <w:szCs w:val="24"/>
        </w:rPr>
      </w:pPr>
    </w:p>
    <w:p w14:paraId="1EC1ED8B" w14:textId="77777777" w:rsidR="00876E9A" w:rsidRPr="00752877" w:rsidRDefault="00876E9A" w:rsidP="00876E9A">
      <w:pPr>
        <w:ind w:left="360"/>
        <w:jc w:val="both"/>
        <w:rPr>
          <w:szCs w:val="24"/>
        </w:rPr>
      </w:pPr>
      <w:r w:rsidRPr="00752877">
        <w:rPr>
          <w:szCs w:val="24"/>
        </w:rPr>
        <w:tab/>
      </w:r>
      <w:r w:rsidRPr="00752877">
        <w:rPr>
          <w:szCs w:val="24"/>
        </w:rPr>
        <w:tab/>
      </w:r>
      <w:r w:rsidRPr="00752877">
        <w:rPr>
          <w:szCs w:val="24"/>
        </w:rPr>
        <w:tab/>
      </w:r>
      <w:r w:rsidRPr="00752877">
        <w:rPr>
          <w:szCs w:val="24"/>
        </w:rPr>
        <w:tab/>
      </w:r>
      <w:r w:rsidRPr="00752877">
        <w:rPr>
          <w:szCs w:val="24"/>
        </w:rPr>
        <w:tab/>
      </w:r>
    </w:p>
    <w:p w14:paraId="1EC1ED8C" w14:textId="77777777" w:rsidR="00876E9A" w:rsidRPr="00752877" w:rsidRDefault="00876E9A" w:rsidP="00876E9A">
      <w:pPr>
        <w:ind w:left="360"/>
        <w:jc w:val="both"/>
        <w:rPr>
          <w:szCs w:val="24"/>
        </w:rPr>
      </w:pPr>
    </w:p>
    <w:sectPr w:rsidR="00876E9A" w:rsidRPr="00752877" w:rsidSect="0075287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162"/>
    <w:multiLevelType w:val="hybridMultilevel"/>
    <w:tmpl w:val="D272EFE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AF36802"/>
    <w:multiLevelType w:val="hybridMultilevel"/>
    <w:tmpl w:val="70723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5"/>
    <w:rsid w:val="003822CD"/>
    <w:rsid w:val="00390A25"/>
    <w:rsid w:val="003F135A"/>
    <w:rsid w:val="00487A93"/>
    <w:rsid w:val="004C4AF8"/>
    <w:rsid w:val="004C5C6E"/>
    <w:rsid w:val="00752877"/>
    <w:rsid w:val="00812491"/>
    <w:rsid w:val="00876E9A"/>
    <w:rsid w:val="00882F99"/>
    <w:rsid w:val="00A36C84"/>
    <w:rsid w:val="00A5110B"/>
    <w:rsid w:val="00AC4B57"/>
    <w:rsid w:val="00AC65D5"/>
    <w:rsid w:val="00AD5F3C"/>
    <w:rsid w:val="00AE4F43"/>
    <w:rsid w:val="00B36DB7"/>
    <w:rsid w:val="00B8337E"/>
    <w:rsid w:val="00C261B7"/>
    <w:rsid w:val="00C428F4"/>
    <w:rsid w:val="00D75F7A"/>
    <w:rsid w:val="00E93C1E"/>
    <w:rsid w:val="00F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D6E"/>
  <w15:docId w15:val="{94CBECFA-82EA-465C-A7BE-A5C4E78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6E9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6E9A"/>
    <w:pPr>
      <w:ind w:left="720"/>
      <w:contextualSpacing/>
    </w:pPr>
    <w:rPr>
      <w:rFonts w:asciiTheme="minorHAnsi" w:eastAsiaTheme="minorEastAsia" w:hAnsiTheme="minorHAnsi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Losappio</cp:lastModifiedBy>
  <cp:revision>2</cp:revision>
  <cp:lastPrinted>2014-10-24T20:01:00Z</cp:lastPrinted>
  <dcterms:created xsi:type="dcterms:W3CDTF">2016-09-15T16:31:00Z</dcterms:created>
  <dcterms:modified xsi:type="dcterms:W3CDTF">2016-09-15T16:31:00Z</dcterms:modified>
</cp:coreProperties>
</file>