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D0" w:rsidRDefault="009243D0" w:rsidP="00B94BFD">
      <w:pPr>
        <w:jc w:val="center"/>
        <w:rPr>
          <w:rFonts w:ascii="Times New Roman" w:hAnsi="Times New Roman" w:cs="Times New Roman"/>
        </w:rPr>
      </w:pPr>
      <w:bookmarkStart w:id="0" w:name="_GoBack"/>
      <w:bookmarkEnd w:id="0"/>
      <w:r>
        <w:rPr>
          <w:rFonts w:ascii="Times New Roman" w:hAnsi="Times New Roman" w:cs="Times New Roman"/>
        </w:rPr>
        <w:t xml:space="preserve"> </w:t>
      </w:r>
    </w:p>
    <w:p w:rsidR="00605D24" w:rsidRDefault="00B00C06" w:rsidP="00B94BFD">
      <w:pPr>
        <w:jc w:val="center"/>
        <w:rPr>
          <w:rFonts w:ascii="Times New Roman" w:hAnsi="Times New Roman" w:cs="Times New Roman"/>
          <w:i/>
        </w:rPr>
      </w:pPr>
      <w:r w:rsidRPr="007F193A">
        <w:rPr>
          <w:rFonts w:ascii="Times New Roman" w:hAnsi="Times New Roman" w:cs="Times New Roman"/>
          <w:i/>
        </w:rPr>
        <w:t>Catechesi mistagogica della solennità dell’Ascensione del Signore/B</w:t>
      </w:r>
      <w:r w:rsidR="00391DD1" w:rsidRPr="007F193A">
        <w:rPr>
          <w:rFonts w:ascii="Times New Roman" w:hAnsi="Times New Roman" w:cs="Times New Roman"/>
          <w:i/>
        </w:rPr>
        <w:t xml:space="preserve"> </w:t>
      </w:r>
      <w:r w:rsidR="00605D24">
        <w:rPr>
          <w:rFonts w:ascii="Times New Roman" w:hAnsi="Times New Roman" w:cs="Times New Roman"/>
          <w:i/>
        </w:rPr>
        <w:t xml:space="preserve"> </w:t>
      </w:r>
    </w:p>
    <w:p w:rsidR="00D35299" w:rsidRPr="00D44076" w:rsidRDefault="007E163E" w:rsidP="00B94BFD">
      <w:pPr>
        <w:jc w:val="center"/>
        <w:rPr>
          <w:rFonts w:ascii="Times New Roman" w:hAnsi="Times New Roman" w:cs="Times New Roman"/>
          <w:b/>
          <w:i/>
        </w:rPr>
      </w:pPr>
      <w:r w:rsidRPr="007F193A">
        <w:rPr>
          <w:rFonts w:ascii="Times New Roman" w:hAnsi="Times New Roman" w:cs="Times New Roman"/>
          <w:b/>
          <w:i/>
        </w:rPr>
        <w:t xml:space="preserve"> </w:t>
      </w:r>
      <w:r w:rsidR="00C83FCE" w:rsidRPr="007F193A">
        <w:rPr>
          <w:rFonts w:ascii="Times New Roman" w:hAnsi="Times New Roman" w:cs="Times New Roman"/>
          <w:b/>
          <w:i/>
        </w:rPr>
        <w:t xml:space="preserve"> </w:t>
      </w:r>
      <w:r w:rsidR="00391DD1" w:rsidRPr="007F193A">
        <w:rPr>
          <w:rFonts w:ascii="Times New Roman" w:hAnsi="Times New Roman" w:cs="Times New Roman"/>
          <w:b/>
          <w:i/>
        </w:rPr>
        <w:t xml:space="preserve"> </w:t>
      </w:r>
      <w:r w:rsidR="00D35299" w:rsidRPr="00D44076">
        <w:rPr>
          <w:rFonts w:ascii="Times New Roman" w:hAnsi="Times New Roman" w:cs="Times New Roman"/>
          <w:b/>
          <w:i/>
        </w:rPr>
        <w:t>La festa della speranza cristiana</w:t>
      </w:r>
      <w:r w:rsidR="00391DD1" w:rsidRPr="00D44076">
        <w:rPr>
          <w:rFonts w:ascii="Times New Roman" w:hAnsi="Times New Roman" w:cs="Times New Roman"/>
          <w:b/>
          <w:i/>
        </w:rPr>
        <w:t xml:space="preserve"> </w:t>
      </w:r>
    </w:p>
    <w:p w:rsidR="009020C4" w:rsidRDefault="00B422EF" w:rsidP="004C5776">
      <w:pPr>
        <w:spacing w:line="360" w:lineRule="auto"/>
        <w:jc w:val="both"/>
        <w:rPr>
          <w:rFonts w:ascii="Times New Roman" w:hAnsi="Times New Roman" w:cs="Times New Roman"/>
        </w:rPr>
      </w:pPr>
      <w:r>
        <w:rPr>
          <w:rFonts w:ascii="Times New Roman" w:hAnsi="Times New Roman" w:cs="Times New Roman"/>
        </w:rPr>
        <w:t xml:space="preserve">Contempliamo il mistero dell’Ascensione del Signore alla luce </w:t>
      </w:r>
      <w:r w:rsidR="008F470F">
        <w:rPr>
          <w:rFonts w:ascii="Times New Roman" w:hAnsi="Times New Roman" w:cs="Times New Roman"/>
        </w:rPr>
        <w:t xml:space="preserve">di </w:t>
      </w:r>
      <w:r w:rsidR="008F470F" w:rsidRPr="008F470F">
        <w:rPr>
          <w:rFonts w:ascii="Times New Roman" w:hAnsi="Times New Roman" w:cs="Times New Roman"/>
          <w:i/>
        </w:rPr>
        <w:t>At 1,</w:t>
      </w:r>
      <w:r w:rsidR="00A04C21">
        <w:rPr>
          <w:rFonts w:ascii="Times New Roman" w:hAnsi="Times New Roman" w:cs="Times New Roman"/>
          <w:i/>
        </w:rPr>
        <w:t>1-</w:t>
      </w:r>
      <w:r w:rsidR="008F470F" w:rsidRPr="008F470F">
        <w:rPr>
          <w:rFonts w:ascii="Times New Roman" w:hAnsi="Times New Roman" w:cs="Times New Roman"/>
          <w:i/>
        </w:rPr>
        <w:t>1</w:t>
      </w:r>
      <w:r w:rsidR="00751682">
        <w:rPr>
          <w:rFonts w:ascii="Times New Roman" w:hAnsi="Times New Roman" w:cs="Times New Roman"/>
          <w:i/>
        </w:rPr>
        <w:t xml:space="preserve">1. </w:t>
      </w:r>
      <w:r>
        <w:rPr>
          <w:rFonts w:ascii="Times New Roman" w:hAnsi="Times New Roman" w:cs="Times New Roman"/>
        </w:rPr>
        <w:t xml:space="preserve"> </w:t>
      </w:r>
      <w:r w:rsidR="00D35299" w:rsidRPr="0042487B">
        <w:rPr>
          <w:rFonts w:ascii="Times New Roman" w:hAnsi="Times New Roman" w:cs="Times New Roman"/>
        </w:rPr>
        <w:t>Il Crocifisso Risorto, dopo aver confermato nella fede</w:t>
      </w:r>
      <w:r w:rsidR="006D6C6F" w:rsidRPr="006D6C6F">
        <w:rPr>
          <w:rFonts w:ascii="Times New Roman" w:hAnsi="Times New Roman" w:cs="Times New Roman"/>
        </w:rPr>
        <w:t xml:space="preserve"> </w:t>
      </w:r>
      <w:r w:rsidR="006D6C6F" w:rsidRPr="0042487B">
        <w:rPr>
          <w:rFonts w:ascii="Times New Roman" w:hAnsi="Times New Roman" w:cs="Times New Roman"/>
        </w:rPr>
        <w:t>per 40 giorni</w:t>
      </w:r>
      <w:r w:rsidR="006D6C6F">
        <w:rPr>
          <w:rFonts w:ascii="Times New Roman" w:hAnsi="Times New Roman" w:cs="Times New Roman"/>
        </w:rPr>
        <w:t xml:space="preserve"> </w:t>
      </w:r>
      <w:r w:rsidR="00D35299" w:rsidRPr="0042487B">
        <w:rPr>
          <w:rFonts w:ascii="Times New Roman" w:hAnsi="Times New Roman" w:cs="Times New Roman"/>
        </w:rPr>
        <w:t xml:space="preserve"> i suoi discepoli</w:t>
      </w:r>
      <w:r w:rsidR="00995F31">
        <w:rPr>
          <w:rFonts w:ascii="Times New Roman" w:hAnsi="Times New Roman" w:cs="Times New Roman"/>
        </w:rPr>
        <w:t xml:space="preserve"> </w:t>
      </w:r>
      <w:r w:rsidR="00046566" w:rsidRPr="0042487B">
        <w:rPr>
          <w:rFonts w:ascii="Times New Roman" w:hAnsi="Times New Roman" w:cs="Times New Roman"/>
        </w:rPr>
        <w:t>con apparizioni,</w:t>
      </w:r>
      <w:r w:rsidR="007B1772">
        <w:rPr>
          <w:rFonts w:ascii="Times New Roman" w:hAnsi="Times New Roman" w:cs="Times New Roman"/>
        </w:rPr>
        <w:t xml:space="preserve"> in cui </w:t>
      </w:r>
      <w:r w:rsidR="00046566" w:rsidRPr="0042487B">
        <w:rPr>
          <w:rFonts w:ascii="Times New Roman" w:hAnsi="Times New Roman" w:cs="Times New Roman"/>
        </w:rPr>
        <w:t xml:space="preserve"> </w:t>
      </w:r>
      <w:r w:rsidR="00995F31">
        <w:rPr>
          <w:rFonts w:ascii="Times New Roman" w:hAnsi="Times New Roman" w:cs="Times New Roman"/>
        </w:rPr>
        <w:t xml:space="preserve">mangia e beve con loro </w:t>
      </w:r>
      <w:r w:rsidR="007B1772">
        <w:rPr>
          <w:rFonts w:ascii="Times New Roman" w:hAnsi="Times New Roman" w:cs="Times New Roman"/>
        </w:rPr>
        <w:t xml:space="preserve">e li istruisce sul </w:t>
      </w:r>
      <w:r w:rsidR="00046566" w:rsidRPr="0042487B">
        <w:rPr>
          <w:rFonts w:ascii="Times New Roman" w:hAnsi="Times New Roman" w:cs="Times New Roman"/>
        </w:rPr>
        <w:t>Regno di Dio</w:t>
      </w:r>
      <w:r w:rsidR="006D6C6F">
        <w:rPr>
          <w:rFonts w:ascii="Times New Roman" w:hAnsi="Times New Roman" w:cs="Times New Roman"/>
        </w:rPr>
        <w:t xml:space="preserve"> ,</w:t>
      </w:r>
      <w:r w:rsidR="00046566" w:rsidRPr="0042487B">
        <w:rPr>
          <w:rFonts w:ascii="Times New Roman" w:hAnsi="Times New Roman" w:cs="Times New Roman"/>
        </w:rPr>
        <w:t xml:space="preserve"> sale al cielo</w:t>
      </w:r>
      <w:r w:rsidR="00233D74">
        <w:rPr>
          <w:rFonts w:ascii="Times New Roman" w:hAnsi="Times New Roman" w:cs="Times New Roman"/>
        </w:rPr>
        <w:t xml:space="preserve">, </w:t>
      </w:r>
      <w:r w:rsidR="00A61988">
        <w:rPr>
          <w:rFonts w:ascii="Times New Roman" w:hAnsi="Times New Roman" w:cs="Times New Roman"/>
        </w:rPr>
        <w:t xml:space="preserve"> </w:t>
      </w:r>
      <w:r w:rsidR="00046566" w:rsidRPr="0042487B">
        <w:rPr>
          <w:rFonts w:ascii="Times New Roman" w:hAnsi="Times New Roman" w:cs="Times New Roman"/>
        </w:rPr>
        <w:t>sede</w:t>
      </w:r>
      <w:r w:rsidR="00A61988">
        <w:rPr>
          <w:rFonts w:ascii="Times New Roman" w:hAnsi="Times New Roman" w:cs="Times New Roman"/>
        </w:rPr>
        <w:t>ndo</w:t>
      </w:r>
      <w:r w:rsidR="00046566" w:rsidRPr="0042487B">
        <w:rPr>
          <w:rFonts w:ascii="Times New Roman" w:hAnsi="Times New Roman" w:cs="Times New Roman"/>
        </w:rPr>
        <w:t xml:space="preserve"> alla destra del Padre</w:t>
      </w:r>
      <w:r w:rsidR="00A61988">
        <w:rPr>
          <w:rFonts w:ascii="Times New Roman" w:hAnsi="Times New Roman" w:cs="Times New Roman"/>
        </w:rPr>
        <w:t xml:space="preserve">. </w:t>
      </w:r>
      <w:r w:rsidR="005644E6">
        <w:rPr>
          <w:rFonts w:ascii="Times New Roman" w:hAnsi="Times New Roman" w:cs="Times New Roman"/>
        </w:rPr>
        <w:t>San Luca nel descrivere la scena dell’Ascensione richiama il rapimento di Elia, che ha per successore Eliseo</w:t>
      </w:r>
      <w:r w:rsidR="005644E6">
        <w:rPr>
          <w:rStyle w:val="Rimandonotaapidipagina"/>
          <w:rFonts w:ascii="Times New Roman" w:hAnsi="Times New Roman" w:cs="Times New Roman"/>
        </w:rPr>
        <w:footnoteReference w:id="1"/>
      </w:r>
      <w:r w:rsidR="00FB30DD">
        <w:rPr>
          <w:rFonts w:ascii="Times New Roman" w:hAnsi="Times New Roman" w:cs="Times New Roman"/>
        </w:rPr>
        <w:t>. Questi vede Elia</w:t>
      </w:r>
      <w:r w:rsidR="006E03A8">
        <w:rPr>
          <w:rFonts w:ascii="Times New Roman" w:hAnsi="Times New Roman" w:cs="Times New Roman"/>
        </w:rPr>
        <w:t>, suo maestro,</w:t>
      </w:r>
      <w:r w:rsidR="00FB30DD">
        <w:rPr>
          <w:rFonts w:ascii="Times New Roman" w:hAnsi="Times New Roman" w:cs="Times New Roman"/>
        </w:rPr>
        <w:t xml:space="preserve"> mentre</w:t>
      </w:r>
      <w:r w:rsidR="00020E45">
        <w:rPr>
          <w:rFonts w:ascii="Times New Roman" w:hAnsi="Times New Roman" w:cs="Times New Roman"/>
        </w:rPr>
        <w:t xml:space="preserve"> ascende al cielo, ricevendo </w:t>
      </w:r>
      <w:r w:rsidR="006E03A8">
        <w:rPr>
          <w:rFonts w:ascii="Times New Roman" w:hAnsi="Times New Roman" w:cs="Times New Roman"/>
        </w:rPr>
        <w:t>i</w:t>
      </w:r>
      <w:r w:rsidR="00020E45">
        <w:rPr>
          <w:rFonts w:ascii="Times New Roman" w:hAnsi="Times New Roman" w:cs="Times New Roman"/>
        </w:rPr>
        <w:t xml:space="preserve">l </w:t>
      </w:r>
      <w:r w:rsidR="006E03A8">
        <w:rPr>
          <w:rFonts w:ascii="Times New Roman" w:hAnsi="Times New Roman" w:cs="Times New Roman"/>
        </w:rPr>
        <w:t xml:space="preserve">suo </w:t>
      </w:r>
      <w:r w:rsidR="00020E45">
        <w:rPr>
          <w:rFonts w:ascii="Times New Roman" w:hAnsi="Times New Roman" w:cs="Times New Roman"/>
        </w:rPr>
        <w:t>spirito. Gli apostoli fissano il cielo, dal quale ritornerà il loro Maestro, che ora li fortifica con il dono del Paraclito, che custodisce in loro la speranza della gloria che mai delude.</w:t>
      </w:r>
      <w:r w:rsidR="00566740">
        <w:rPr>
          <w:rFonts w:ascii="Times New Roman" w:hAnsi="Times New Roman" w:cs="Times New Roman"/>
        </w:rPr>
        <w:t xml:space="preserve"> </w:t>
      </w:r>
      <w:r w:rsidR="006F0F92">
        <w:rPr>
          <w:rFonts w:ascii="Times New Roman" w:hAnsi="Times New Roman" w:cs="Times New Roman"/>
        </w:rPr>
        <w:t xml:space="preserve"> Cristo, e</w:t>
      </w:r>
      <w:r w:rsidR="00C2038C" w:rsidRPr="0042487B">
        <w:rPr>
          <w:rFonts w:ascii="Times New Roman" w:hAnsi="Times New Roman" w:cs="Times New Roman"/>
        </w:rPr>
        <w:t>ntrato una volta per sempre nel santuario dei cieli, intercede al cospetto del Padre in nostro favore (cfr. Eb 9,24), mediatore e garante dell’effusione dello Spirito Santo</w:t>
      </w:r>
      <w:r w:rsidR="00C2038C" w:rsidRPr="0042487B">
        <w:rPr>
          <w:rStyle w:val="Rimandonotaapidipagina"/>
          <w:rFonts w:ascii="Times New Roman" w:hAnsi="Times New Roman" w:cs="Times New Roman"/>
        </w:rPr>
        <w:footnoteReference w:id="2"/>
      </w:r>
      <w:r w:rsidR="00BD4A6D" w:rsidRPr="0042487B">
        <w:rPr>
          <w:rFonts w:ascii="Times New Roman" w:hAnsi="Times New Roman" w:cs="Times New Roman"/>
        </w:rPr>
        <w:t>, assicurandoci che</w:t>
      </w:r>
      <w:r w:rsidR="005A7012" w:rsidRPr="0042487B">
        <w:rPr>
          <w:rFonts w:ascii="Times New Roman" w:hAnsi="Times New Roman" w:cs="Times New Roman"/>
        </w:rPr>
        <w:t xml:space="preserve"> con quella stessa carne con cui ascese “</w:t>
      </w:r>
      <w:r w:rsidR="00BD4A6D" w:rsidRPr="0042487B">
        <w:rPr>
          <w:rFonts w:ascii="Times New Roman" w:hAnsi="Times New Roman" w:cs="Times New Roman"/>
        </w:rPr>
        <w:t>verrà di nuovo nella gloria come giudice dei vivi e dei morti, e il suo regno non avrà fine</w:t>
      </w:r>
      <w:r w:rsidR="005A7012" w:rsidRPr="0042487B">
        <w:rPr>
          <w:rFonts w:ascii="Times New Roman" w:hAnsi="Times New Roman" w:cs="Times New Roman"/>
        </w:rPr>
        <w:t>”</w:t>
      </w:r>
      <w:r w:rsidR="005A7012" w:rsidRPr="0042487B">
        <w:rPr>
          <w:rStyle w:val="Rimandonotaapidipagina"/>
          <w:rFonts w:ascii="Times New Roman" w:hAnsi="Times New Roman" w:cs="Times New Roman"/>
        </w:rPr>
        <w:footnoteReference w:id="3"/>
      </w:r>
      <w:r w:rsidR="005A7012" w:rsidRPr="0042487B">
        <w:rPr>
          <w:rFonts w:ascii="Times New Roman" w:hAnsi="Times New Roman" w:cs="Times New Roman"/>
        </w:rPr>
        <w:t xml:space="preserve">. </w:t>
      </w:r>
      <w:r w:rsidR="000E6BE1" w:rsidRPr="0042487B">
        <w:rPr>
          <w:rFonts w:ascii="Times New Roman" w:hAnsi="Times New Roman" w:cs="Times New Roman"/>
        </w:rPr>
        <w:t>Noi, membra del corpo mistico di Cristo, viviamo nella speranza di raggiungere il nostro Capo nella gloria per essere, come lui, nel Padre</w:t>
      </w:r>
      <w:r w:rsidR="00091415">
        <w:rPr>
          <w:rFonts w:ascii="Times New Roman" w:hAnsi="Times New Roman" w:cs="Times New Roman"/>
        </w:rPr>
        <w:t xml:space="preserve">. </w:t>
      </w:r>
      <w:r w:rsidR="009020C4">
        <w:rPr>
          <w:rFonts w:ascii="Times New Roman" w:hAnsi="Times New Roman" w:cs="Times New Roman"/>
        </w:rPr>
        <w:t xml:space="preserve"> </w:t>
      </w:r>
    </w:p>
    <w:p w:rsidR="00026E99" w:rsidRDefault="00CE319E" w:rsidP="004C5776">
      <w:pPr>
        <w:spacing w:line="360" w:lineRule="auto"/>
        <w:jc w:val="both"/>
        <w:rPr>
          <w:rFonts w:ascii="Times New Roman" w:hAnsi="Times New Roman" w:cs="Times New Roman"/>
          <w:color w:val="800000"/>
        </w:rPr>
      </w:pPr>
      <w:r w:rsidRPr="0042487B">
        <w:rPr>
          <w:rFonts w:ascii="Times New Roman" w:hAnsi="Times New Roman" w:cs="Times New Roman"/>
        </w:rPr>
        <w:t>Così canta la Chiesa:</w:t>
      </w:r>
      <w:r w:rsidR="006A05EE" w:rsidRPr="0042487B">
        <w:rPr>
          <w:rFonts w:ascii="Times New Roman" w:hAnsi="Times New Roman" w:cs="Times New Roman"/>
          <w:color w:val="800000"/>
        </w:rPr>
        <w:t xml:space="preserve"> </w:t>
      </w:r>
      <w:r w:rsidR="00113F16" w:rsidRPr="0042487B">
        <w:rPr>
          <w:rFonts w:ascii="Times New Roman" w:hAnsi="Times New Roman" w:cs="Times New Roman"/>
          <w:color w:val="800000"/>
        </w:rPr>
        <w:t>“</w:t>
      </w:r>
      <w:r w:rsidR="006A05EE" w:rsidRPr="0042487B">
        <w:rPr>
          <w:rFonts w:ascii="Times New Roman" w:hAnsi="Times New Roman" w:cs="Times New Roman"/>
          <w:color w:val="800000"/>
        </w:rPr>
        <w:t>Il Signore Gesù, re della gloria,</w:t>
      </w:r>
      <w:r w:rsidR="00D57B5D">
        <w:rPr>
          <w:rFonts w:ascii="Times New Roman" w:hAnsi="Times New Roman" w:cs="Times New Roman"/>
          <w:color w:val="800000"/>
        </w:rPr>
        <w:t xml:space="preserve"> </w:t>
      </w:r>
      <w:r w:rsidR="006A05EE" w:rsidRPr="0042487B">
        <w:rPr>
          <w:rFonts w:ascii="Times New Roman" w:hAnsi="Times New Roman" w:cs="Times New Roman"/>
          <w:color w:val="800000"/>
        </w:rPr>
        <w:t>vincitore del peccato e della morte,</w:t>
      </w:r>
      <w:r w:rsidR="0079193C">
        <w:rPr>
          <w:rFonts w:ascii="Times New Roman" w:hAnsi="Times New Roman" w:cs="Times New Roman"/>
          <w:color w:val="800000"/>
        </w:rPr>
        <w:t xml:space="preserve"> </w:t>
      </w:r>
      <w:r w:rsidR="006A05EE" w:rsidRPr="0042487B">
        <w:rPr>
          <w:rFonts w:ascii="Times New Roman" w:hAnsi="Times New Roman" w:cs="Times New Roman"/>
          <w:color w:val="800000"/>
        </w:rPr>
        <w:t>oggi è salito al cielo tra il coro festoso degli angeli. Mediatore tra Dio e gli uomini,</w:t>
      </w:r>
      <w:r w:rsidR="005A1899">
        <w:rPr>
          <w:rFonts w:ascii="Times New Roman" w:hAnsi="Times New Roman" w:cs="Times New Roman"/>
          <w:color w:val="800000"/>
        </w:rPr>
        <w:t xml:space="preserve"> </w:t>
      </w:r>
      <w:r w:rsidR="006A05EE" w:rsidRPr="0042487B">
        <w:rPr>
          <w:rFonts w:ascii="Times New Roman" w:hAnsi="Times New Roman" w:cs="Times New Roman"/>
          <w:color w:val="800000"/>
        </w:rPr>
        <w:t>giudice del mondo e Signore dell’universo,</w:t>
      </w:r>
      <w:r w:rsidR="005A1899">
        <w:rPr>
          <w:rFonts w:ascii="Times New Roman" w:hAnsi="Times New Roman" w:cs="Times New Roman"/>
          <w:color w:val="800000"/>
        </w:rPr>
        <w:t xml:space="preserve"> </w:t>
      </w:r>
      <w:r w:rsidR="006A05EE" w:rsidRPr="0042487B">
        <w:rPr>
          <w:rFonts w:ascii="Times New Roman" w:hAnsi="Times New Roman" w:cs="Times New Roman"/>
          <w:color w:val="800000"/>
        </w:rPr>
        <w:t>non si è separato dalla nostra condizione umana,</w:t>
      </w:r>
      <w:r w:rsidR="005A1899">
        <w:rPr>
          <w:rFonts w:ascii="Times New Roman" w:hAnsi="Times New Roman" w:cs="Times New Roman"/>
          <w:color w:val="800000"/>
        </w:rPr>
        <w:t xml:space="preserve"> </w:t>
      </w:r>
      <w:r w:rsidR="006A05EE" w:rsidRPr="0042487B">
        <w:rPr>
          <w:rFonts w:ascii="Times New Roman" w:hAnsi="Times New Roman" w:cs="Times New Roman"/>
          <w:color w:val="800000"/>
        </w:rPr>
        <w:t>ma ci ha preceduti nella dimora eterna,</w:t>
      </w:r>
      <w:r w:rsidR="005A1899">
        <w:rPr>
          <w:rFonts w:ascii="Times New Roman" w:hAnsi="Times New Roman" w:cs="Times New Roman"/>
          <w:color w:val="800000"/>
        </w:rPr>
        <w:t xml:space="preserve"> </w:t>
      </w:r>
      <w:r w:rsidR="006A05EE" w:rsidRPr="0042487B">
        <w:rPr>
          <w:rFonts w:ascii="Times New Roman" w:hAnsi="Times New Roman" w:cs="Times New Roman"/>
          <w:color w:val="800000"/>
        </w:rPr>
        <w:t>per darci la serena fiducia che dove è lui, capo e primogenito, saremo anche noi, sue membra, uniti nella stessa gloria</w:t>
      </w:r>
      <w:r w:rsidR="00113F16" w:rsidRPr="0042487B">
        <w:rPr>
          <w:rFonts w:ascii="Times New Roman" w:hAnsi="Times New Roman" w:cs="Times New Roman"/>
          <w:color w:val="800000"/>
        </w:rPr>
        <w:t>”</w:t>
      </w:r>
      <w:r w:rsidR="00BD6E19" w:rsidRPr="0042487B">
        <w:rPr>
          <w:rStyle w:val="Rimandonotaapidipagina"/>
          <w:rFonts w:ascii="Times New Roman" w:hAnsi="Times New Roman" w:cs="Times New Roman"/>
          <w:color w:val="800000"/>
        </w:rPr>
        <w:footnoteReference w:id="4"/>
      </w:r>
      <w:r w:rsidR="006A05EE" w:rsidRPr="0042487B">
        <w:rPr>
          <w:rFonts w:ascii="Times New Roman" w:hAnsi="Times New Roman" w:cs="Times New Roman"/>
          <w:color w:val="800000"/>
        </w:rPr>
        <w:t>.</w:t>
      </w:r>
      <w:r w:rsidR="005A1899">
        <w:rPr>
          <w:rFonts w:ascii="Times New Roman" w:hAnsi="Times New Roman" w:cs="Times New Roman"/>
          <w:color w:val="800000"/>
        </w:rPr>
        <w:t xml:space="preserve"> </w:t>
      </w:r>
      <w:r w:rsidR="00FC22B5" w:rsidRPr="0042487B">
        <w:rPr>
          <w:rFonts w:ascii="Times New Roman" w:hAnsi="Times New Roman" w:cs="Times New Roman"/>
          <w:color w:val="800000"/>
        </w:rPr>
        <w:t>Uomo-Dio, Cristo Gesù è l’unico sacerdote e mediatore fra Dio Padre e l’intero genere umano (cfr. 1 Tm 2,5)</w:t>
      </w:r>
      <w:r w:rsidR="00544A0A">
        <w:rPr>
          <w:rFonts w:ascii="Times New Roman" w:hAnsi="Times New Roman" w:cs="Times New Roman"/>
          <w:color w:val="800000"/>
        </w:rPr>
        <w:t>;</w:t>
      </w:r>
      <w:r w:rsidR="00FC22B5" w:rsidRPr="0042487B">
        <w:rPr>
          <w:rFonts w:ascii="Times New Roman" w:hAnsi="Times New Roman" w:cs="Times New Roman"/>
          <w:color w:val="800000"/>
        </w:rPr>
        <w:t xml:space="preserve"> è giudice, Signore e Salvatore potente. Egli ha condotto con sé nella dimora celeste, cioè nella gloria, la nostra natura umana</w:t>
      </w:r>
      <w:r w:rsidR="004428DA" w:rsidRPr="0042487B">
        <w:rPr>
          <w:rFonts w:ascii="Times New Roman" w:hAnsi="Times New Roman" w:cs="Times New Roman"/>
          <w:color w:val="800000"/>
        </w:rPr>
        <w:t>, che è attratta da Lui, nostro Capo glorioso, che è andato a prepar</w:t>
      </w:r>
      <w:r w:rsidR="004E32D1" w:rsidRPr="0042487B">
        <w:rPr>
          <w:rFonts w:ascii="Times New Roman" w:hAnsi="Times New Roman" w:cs="Times New Roman"/>
          <w:color w:val="800000"/>
        </w:rPr>
        <w:t>ar</w:t>
      </w:r>
      <w:r w:rsidR="004428DA" w:rsidRPr="0042487B">
        <w:rPr>
          <w:rFonts w:ascii="Times New Roman" w:hAnsi="Times New Roman" w:cs="Times New Roman"/>
          <w:color w:val="800000"/>
        </w:rPr>
        <w:t xml:space="preserve">ci un posto nella casa del Padre, </w:t>
      </w:r>
      <w:r w:rsidR="004E32D1" w:rsidRPr="0042487B">
        <w:rPr>
          <w:rFonts w:ascii="Times New Roman" w:hAnsi="Times New Roman" w:cs="Times New Roman"/>
          <w:color w:val="800000"/>
        </w:rPr>
        <w:t>promettendoci che verrà di nuovo e ci prenderà con sé, perché dove è lui siamo anche noi</w:t>
      </w:r>
      <w:r w:rsidR="004428DA" w:rsidRPr="0042487B">
        <w:rPr>
          <w:rFonts w:ascii="Times New Roman" w:hAnsi="Times New Roman" w:cs="Times New Roman"/>
          <w:color w:val="800000"/>
        </w:rPr>
        <w:t xml:space="preserve"> </w:t>
      </w:r>
      <w:r w:rsidR="004E32D1" w:rsidRPr="0042487B">
        <w:rPr>
          <w:rFonts w:ascii="Times New Roman" w:hAnsi="Times New Roman" w:cs="Times New Roman"/>
          <w:color w:val="800000"/>
        </w:rPr>
        <w:t>(cfr. Gv 13,2-3)</w:t>
      </w:r>
      <w:r w:rsidR="00237D3F" w:rsidRPr="0042487B">
        <w:rPr>
          <w:rFonts w:ascii="Times New Roman" w:hAnsi="Times New Roman" w:cs="Times New Roman"/>
          <w:color w:val="800000"/>
        </w:rPr>
        <w:t>.</w:t>
      </w:r>
      <w:r w:rsidR="008D7400">
        <w:rPr>
          <w:rFonts w:ascii="Times New Roman" w:hAnsi="Times New Roman" w:cs="Times New Roman"/>
          <w:color w:val="800000"/>
        </w:rPr>
        <w:t xml:space="preserve"> </w:t>
      </w:r>
      <w:r w:rsidR="00237D3F" w:rsidRPr="0042487B">
        <w:rPr>
          <w:rFonts w:ascii="Times New Roman" w:hAnsi="Times New Roman" w:cs="Times New Roman"/>
          <w:color w:val="800000"/>
        </w:rPr>
        <w:t>Come Chiesa pellegrina ringraziamo il Padre che qui in terra nel</w:t>
      </w:r>
      <w:r w:rsidR="00926F51">
        <w:rPr>
          <w:rFonts w:ascii="Times New Roman" w:hAnsi="Times New Roman" w:cs="Times New Roman"/>
          <w:color w:val="800000"/>
        </w:rPr>
        <w:t xml:space="preserve">l’ Eucarestia </w:t>
      </w:r>
      <w:r w:rsidR="00237D3F" w:rsidRPr="0042487B">
        <w:rPr>
          <w:rFonts w:ascii="Times New Roman" w:hAnsi="Times New Roman" w:cs="Times New Roman"/>
          <w:color w:val="800000"/>
        </w:rPr>
        <w:t>ci fa gustare, toccare, celebrare, sperimentare le realtà divine, cioè la comunione con il suo Figlio sacrificato e glorificato, alimentando in noi la speranza della gloria futura, il desiderio di essere nella beata eternità</w:t>
      </w:r>
      <w:r w:rsidR="00237D3F" w:rsidRPr="0042487B">
        <w:rPr>
          <w:rStyle w:val="Rimandonotaapidipagina"/>
          <w:rFonts w:ascii="Times New Roman" w:hAnsi="Times New Roman" w:cs="Times New Roman"/>
          <w:color w:val="800000"/>
        </w:rPr>
        <w:footnoteReference w:id="5"/>
      </w:r>
      <w:r w:rsidR="00237D3F" w:rsidRPr="0042487B">
        <w:rPr>
          <w:rFonts w:ascii="Times New Roman" w:hAnsi="Times New Roman" w:cs="Times New Roman"/>
          <w:color w:val="800000"/>
        </w:rPr>
        <w:t>.</w:t>
      </w:r>
      <w:r w:rsidR="00026E99">
        <w:rPr>
          <w:rFonts w:ascii="Times New Roman" w:hAnsi="Times New Roman" w:cs="Times New Roman"/>
          <w:color w:val="800000"/>
        </w:rPr>
        <w:t xml:space="preserve"> </w:t>
      </w:r>
    </w:p>
    <w:p w:rsidR="00BE0251" w:rsidRDefault="00996CD7" w:rsidP="004C5776">
      <w:pPr>
        <w:spacing w:line="360" w:lineRule="auto"/>
        <w:jc w:val="both"/>
        <w:rPr>
          <w:rFonts w:ascii="Times New Roman" w:hAnsi="Times New Roman" w:cs="Times New Roman"/>
          <w:color w:val="800000"/>
        </w:rPr>
      </w:pPr>
      <w:r>
        <w:rPr>
          <w:rFonts w:ascii="Times New Roman" w:hAnsi="Times New Roman" w:cs="Times New Roman"/>
          <w:color w:val="800000"/>
        </w:rPr>
        <w:t>Il nostro spirito si innalza alla gioia del cielo</w:t>
      </w:r>
      <w:r>
        <w:rPr>
          <w:rStyle w:val="Rimandonotaapidipagina"/>
          <w:rFonts w:ascii="Times New Roman" w:hAnsi="Times New Roman" w:cs="Times New Roman"/>
          <w:color w:val="800000"/>
        </w:rPr>
        <w:footnoteReference w:id="6"/>
      </w:r>
      <w:r>
        <w:rPr>
          <w:rFonts w:ascii="Times New Roman" w:hAnsi="Times New Roman" w:cs="Times New Roman"/>
          <w:color w:val="800000"/>
        </w:rPr>
        <w:t xml:space="preserve"> partecipando al santo sacrificio eucaristico del Corpo e Sangue di Cristo nel giorno in cui egli, Figlio unigenito del Padre e nostro Signore,</w:t>
      </w:r>
      <w:r w:rsidR="0085009D">
        <w:rPr>
          <w:rFonts w:ascii="Times New Roman" w:hAnsi="Times New Roman" w:cs="Times New Roman"/>
          <w:color w:val="800000"/>
        </w:rPr>
        <w:t xml:space="preserve"> </w:t>
      </w:r>
      <w:r>
        <w:rPr>
          <w:rFonts w:ascii="Times New Roman" w:hAnsi="Times New Roman" w:cs="Times New Roman"/>
          <w:color w:val="800000"/>
        </w:rPr>
        <w:t>ha portato alle altezze della gloria la fragile nostra natura, che aveva unito a sé nell’incarnazione</w:t>
      </w:r>
      <w:r w:rsidR="00AF402A">
        <w:rPr>
          <w:rStyle w:val="Rimandonotaapidipagina"/>
          <w:rFonts w:ascii="Times New Roman" w:hAnsi="Times New Roman" w:cs="Times New Roman"/>
          <w:color w:val="800000"/>
        </w:rPr>
        <w:footnoteReference w:id="7"/>
      </w:r>
      <w:r>
        <w:rPr>
          <w:rFonts w:ascii="Times New Roman" w:hAnsi="Times New Roman" w:cs="Times New Roman"/>
          <w:color w:val="800000"/>
        </w:rPr>
        <w:t xml:space="preserve"> </w:t>
      </w:r>
      <w:r w:rsidR="0080749F">
        <w:rPr>
          <w:rFonts w:ascii="Times New Roman" w:hAnsi="Times New Roman" w:cs="Times New Roman"/>
          <w:color w:val="800000"/>
        </w:rPr>
        <w:t>.</w:t>
      </w:r>
      <w:r w:rsidR="002F20B4">
        <w:rPr>
          <w:rFonts w:ascii="Times New Roman" w:hAnsi="Times New Roman" w:cs="Times New Roman"/>
          <w:color w:val="800000"/>
        </w:rPr>
        <w:t xml:space="preserve"> </w:t>
      </w:r>
      <w:r w:rsidR="00BE0251">
        <w:rPr>
          <w:rFonts w:ascii="Times New Roman" w:hAnsi="Times New Roman" w:cs="Times New Roman"/>
          <w:color w:val="800000"/>
        </w:rPr>
        <w:t xml:space="preserve"> </w:t>
      </w:r>
    </w:p>
    <w:p w:rsidR="003A3EF3" w:rsidRDefault="00CA13F1" w:rsidP="004C5776">
      <w:pPr>
        <w:spacing w:line="360" w:lineRule="auto"/>
        <w:jc w:val="both"/>
        <w:rPr>
          <w:rFonts w:ascii="Times New Roman" w:hAnsi="Times New Roman" w:cs="Times New Roman"/>
          <w:color w:val="800000"/>
        </w:rPr>
      </w:pPr>
      <w:r>
        <w:rPr>
          <w:rFonts w:ascii="Times New Roman" w:hAnsi="Times New Roman" w:cs="Times New Roman"/>
          <w:color w:val="800000"/>
        </w:rPr>
        <w:t xml:space="preserve">L’Eucarestia è la sorgente della speranza, come </w:t>
      </w:r>
      <w:r w:rsidR="00F94F00">
        <w:rPr>
          <w:rFonts w:ascii="Times New Roman" w:hAnsi="Times New Roman" w:cs="Times New Roman"/>
          <w:color w:val="800000"/>
        </w:rPr>
        <w:t xml:space="preserve">acclamiamo  </w:t>
      </w:r>
      <w:r>
        <w:rPr>
          <w:rFonts w:ascii="Times New Roman" w:hAnsi="Times New Roman" w:cs="Times New Roman"/>
          <w:color w:val="800000"/>
        </w:rPr>
        <w:t>nella liturgia: “Ogni volta che mangiamo di questo</w:t>
      </w:r>
      <w:r w:rsidR="00B81F74">
        <w:rPr>
          <w:rFonts w:ascii="Times New Roman" w:hAnsi="Times New Roman" w:cs="Times New Roman"/>
          <w:color w:val="800000"/>
        </w:rPr>
        <w:t xml:space="preserve"> pane e beviamo a questo calice</w:t>
      </w:r>
      <w:r w:rsidR="00372E98">
        <w:rPr>
          <w:rFonts w:ascii="Times New Roman" w:hAnsi="Times New Roman" w:cs="Times New Roman"/>
          <w:color w:val="800000"/>
        </w:rPr>
        <w:t xml:space="preserve">, </w:t>
      </w:r>
      <w:r>
        <w:rPr>
          <w:rFonts w:ascii="Times New Roman" w:hAnsi="Times New Roman" w:cs="Times New Roman"/>
          <w:color w:val="800000"/>
        </w:rPr>
        <w:t xml:space="preserve">annunziamo la tua morte, Signore, nell’attesa della tua venuta”. </w:t>
      </w:r>
    </w:p>
    <w:p w:rsidR="003A3EF3" w:rsidRDefault="003A3EF3" w:rsidP="004C5776">
      <w:pPr>
        <w:spacing w:line="360" w:lineRule="auto"/>
        <w:jc w:val="both"/>
        <w:rPr>
          <w:rFonts w:ascii="Times New Roman" w:hAnsi="Times New Roman" w:cs="Times New Roman"/>
          <w:color w:val="800000"/>
        </w:rPr>
      </w:pPr>
    </w:p>
    <w:p w:rsidR="003A3EF3" w:rsidRDefault="003A3EF3" w:rsidP="004C5776">
      <w:pPr>
        <w:spacing w:line="360" w:lineRule="auto"/>
        <w:jc w:val="both"/>
        <w:rPr>
          <w:rFonts w:ascii="Times New Roman" w:hAnsi="Times New Roman" w:cs="Times New Roman"/>
          <w:color w:val="800000"/>
        </w:rPr>
      </w:pPr>
    </w:p>
    <w:p w:rsidR="000E0E2A" w:rsidRDefault="006F2D19" w:rsidP="004C5776">
      <w:pPr>
        <w:spacing w:line="360" w:lineRule="auto"/>
        <w:jc w:val="both"/>
        <w:rPr>
          <w:rFonts w:ascii="Times New Roman" w:hAnsi="Times New Roman" w:cs="Times New Roman"/>
        </w:rPr>
      </w:pPr>
      <w:r>
        <w:rPr>
          <w:rFonts w:ascii="Times New Roman" w:hAnsi="Times New Roman" w:cs="Times New Roman"/>
        </w:rPr>
        <w:t>La Chiesa, dopo l’ascensione di Cristo al cielo, è la sua presenza visibile nel mondo</w:t>
      </w:r>
      <w:r w:rsidR="00F05FF1">
        <w:rPr>
          <w:rFonts w:ascii="Times New Roman" w:hAnsi="Times New Roman" w:cs="Times New Roman"/>
        </w:rPr>
        <w:t>, compiendo</w:t>
      </w:r>
      <w:r w:rsidR="000E0E2A">
        <w:rPr>
          <w:rFonts w:ascii="Times New Roman" w:hAnsi="Times New Roman" w:cs="Times New Roman"/>
        </w:rPr>
        <w:t xml:space="preserve"> i suoi gesti e pronunciando le</w:t>
      </w:r>
      <w:r w:rsidR="00532B85">
        <w:rPr>
          <w:rFonts w:ascii="Times New Roman" w:hAnsi="Times New Roman" w:cs="Times New Roman"/>
        </w:rPr>
        <w:t xml:space="preserve"> </w:t>
      </w:r>
      <w:r w:rsidR="00F05FF1">
        <w:rPr>
          <w:rFonts w:ascii="Times New Roman" w:hAnsi="Times New Roman" w:cs="Times New Roman"/>
        </w:rPr>
        <w:t>sue parole di salvezza, come emerge da</w:t>
      </w:r>
      <w:r w:rsidR="000815F0">
        <w:rPr>
          <w:rFonts w:ascii="Times New Roman" w:hAnsi="Times New Roman" w:cs="Times New Roman"/>
        </w:rPr>
        <w:t xml:space="preserve">  </w:t>
      </w:r>
      <w:r w:rsidR="000815F0" w:rsidRPr="000815F0">
        <w:rPr>
          <w:rFonts w:ascii="Times New Roman" w:hAnsi="Times New Roman" w:cs="Times New Roman"/>
          <w:i/>
        </w:rPr>
        <w:t>Mc 16,15-20</w:t>
      </w:r>
      <w:r w:rsidR="00F05FF1">
        <w:rPr>
          <w:rFonts w:ascii="Times New Roman" w:hAnsi="Times New Roman" w:cs="Times New Roman"/>
        </w:rPr>
        <w:t>.</w:t>
      </w:r>
      <w:r w:rsidR="00674A1E">
        <w:rPr>
          <w:rFonts w:ascii="Times New Roman" w:hAnsi="Times New Roman" w:cs="Times New Roman"/>
        </w:rPr>
        <w:t xml:space="preserve"> </w:t>
      </w:r>
      <w:r w:rsidR="00EA0418">
        <w:rPr>
          <w:rFonts w:ascii="Times New Roman" w:hAnsi="Times New Roman" w:cs="Times New Roman"/>
        </w:rPr>
        <w:t xml:space="preserve">Come il Padre ha mandato il Figlio, così il Figlio invia gli undici apostoli e, quindi, tutta la Chiesa a continuare la sua opera, consistente </w:t>
      </w:r>
      <w:r w:rsidR="00F36BFE">
        <w:rPr>
          <w:rFonts w:ascii="Times New Roman" w:hAnsi="Times New Roman" w:cs="Times New Roman"/>
        </w:rPr>
        <w:t xml:space="preserve"> </w:t>
      </w:r>
      <w:r w:rsidR="00EA0418">
        <w:rPr>
          <w:rFonts w:ascii="Times New Roman" w:hAnsi="Times New Roman" w:cs="Times New Roman"/>
        </w:rPr>
        <w:t>innanzitutto nel percorrere le strade del mondo per comunicare ad ogni uomo la gioia del Vangelo</w:t>
      </w:r>
      <w:r w:rsidR="008072C6">
        <w:rPr>
          <w:rStyle w:val="Rimandonotaapidipagina"/>
          <w:rFonts w:ascii="Times New Roman" w:hAnsi="Times New Roman" w:cs="Times New Roman"/>
        </w:rPr>
        <w:footnoteReference w:id="8"/>
      </w:r>
      <w:r w:rsidR="00EA0418">
        <w:rPr>
          <w:rFonts w:ascii="Times New Roman" w:hAnsi="Times New Roman" w:cs="Times New Roman"/>
        </w:rPr>
        <w:t>, il lieto annunzio della redenzione. L’adesione alla Buona Notizia predicata dagli apostoli è la fede. Sacramento della fede è il battesimo, che ci i</w:t>
      </w:r>
      <w:r w:rsidR="000E0E2A">
        <w:rPr>
          <w:rFonts w:ascii="Times New Roman" w:hAnsi="Times New Roman" w:cs="Times New Roman"/>
        </w:rPr>
        <w:t>ncorpora a Cristo e alla Chiesa.</w:t>
      </w:r>
      <w:r w:rsidR="00EA0418">
        <w:rPr>
          <w:rFonts w:ascii="Times New Roman" w:hAnsi="Times New Roman" w:cs="Times New Roman"/>
        </w:rPr>
        <w:t xml:space="preserve"> </w:t>
      </w:r>
      <w:r w:rsidR="008132A0">
        <w:rPr>
          <w:rFonts w:ascii="Times New Roman" w:hAnsi="Times New Roman" w:cs="Times New Roman"/>
        </w:rPr>
        <w:t xml:space="preserve">E’ il Risorto che continua ad operare nella Chiesa e attraverso la Chiesa, confermando la Parola che essa annuncia con </w:t>
      </w:r>
      <w:r w:rsidR="00EC7861">
        <w:rPr>
          <w:rFonts w:ascii="Times New Roman" w:hAnsi="Times New Roman" w:cs="Times New Roman"/>
        </w:rPr>
        <w:t xml:space="preserve">i </w:t>
      </w:r>
      <w:r w:rsidR="008132A0">
        <w:rPr>
          <w:rFonts w:ascii="Times New Roman" w:hAnsi="Times New Roman" w:cs="Times New Roman"/>
        </w:rPr>
        <w:t>segni</w:t>
      </w:r>
      <w:r w:rsidR="007B36B6">
        <w:rPr>
          <w:rStyle w:val="Rimandonotaapidipagina"/>
          <w:rFonts w:ascii="Times New Roman" w:hAnsi="Times New Roman" w:cs="Times New Roman"/>
        </w:rPr>
        <w:footnoteReference w:id="9"/>
      </w:r>
      <w:r w:rsidR="008132A0">
        <w:rPr>
          <w:rFonts w:ascii="Times New Roman" w:hAnsi="Times New Roman" w:cs="Times New Roman"/>
        </w:rPr>
        <w:t xml:space="preserve"> che la accompagnano</w:t>
      </w:r>
      <w:r w:rsidR="0099435E">
        <w:rPr>
          <w:rStyle w:val="Rimandonotaapidipagina"/>
          <w:rFonts w:ascii="Times New Roman" w:hAnsi="Times New Roman" w:cs="Times New Roman"/>
        </w:rPr>
        <w:footnoteReference w:id="10"/>
      </w:r>
      <w:r w:rsidR="008132A0">
        <w:rPr>
          <w:rFonts w:ascii="Times New Roman" w:hAnsi="Times New Roman" w:cs="Times New Roman"/>
        </w:rPr>
        <w:t xml:space="preserve">: </w:t>
      </w:r>
    </w:p>
    <w:p w:rsidR="000E0E2A" w:rsidRDefault="000E0E2A" w:rsidP="004C5776">
      <w:pPr>
        <w:spacing w:line="360" w:lineRule="auto"/>
        <w:jc w:val="both"/>
        <w:rPr>
          <w:rFonts w:ascii="Times New Roman" w:hAnsi="Times New Roman" w:cs="Times New Roman"/>
        </w:rPr>
      </w:pPr>
    </w:p>
    <w:p w:rsidR="00391077" w:rsidRDefault="005011BB" w:rsidP="004C5776">
      <w:pPr>
        <w:spacing w:line="360" w:lineRule="auto"/>
        <w:jc w:val="both"/>
        <w:rPr>
          <w:rFonts w:ascii="Times New Roman" w:hAnsi="Times New Roman" w:cs="Times New Roman"/>
        </w:rPr>
      </w:pPr>
      <w:r>
        <w:rPr>
          <w:rFonts w:ascii="Times New Roman" w:hAnsi="Times New Roman" w:cs="Times New Roman"/>
        </w:rPr>
        <w:t>scacciare</w:t>
      </w:r>
      <w:r w:rsidR="007E163E">
        <w:rPr>
          <w:rFonts w:ascii="Times New Roman" w:hAnsi="Times New Roman" w:cs="Times New Roman"/>
        </w:rPr>
        <w:t xml:space="preserve"> </w:t>
      </w:r>
      <w:r w:rsidR="007F193A">
        <w:rPr>
          <w:rFonts w:ascii="Times New Roman" w:hAnsi="Times New Roman" w:cs="Times New Roman"/>
        </w:rPr>
        <w:t xml:space="preserve"> </w:t>
      </w:r>
      <w:r>
        <w:rPr>
          <w:rFonts w:ascii="Times New Roman" w:hAnsi="Times New Roman" w:cs="Times New Roman"/>
        </w:rPr>
        <w:t xml:space="preserve">i demoni nel nome di Gesù e guarire gli infermi, cioè vincere il </w:t>
      </w:r>
      <w:r w:rsidR="00F36BFE">
        <w:rPr>
          <w:rFonts w:ascii="Times New Roman" w:hAnsi="Times New Roman" w:cs="Times New Roman"/>
        </w:rPr>
        <w:t xml:space="preserve"> </w:t>
      </w:r>
      <w:r>
        <w:rPr>
          <w:rFonts w:ascii="Times New Roman" w:hAnsi="Times New Roman" w:cs="Times New Roman"/>
        </w:rPr>
        <w:t xml:space="preserve">male e la morte, </w:t>
      </w:r>
      <w:r w:rsidR="00447DF3">
        <w:rPr>
          <w:rFonts w:ascii="Times New Roman" w:hAnsi="Times New Roman" w:cs="Times New Roman"/>
        </w:rPr>
        <w:t xml:space="preserve"> </w:t>
      </w:r>
      <w:r>
        <w:rPr>
          <w:rFonts w:ascii="Times New Roman" w:hAnsi="Times New Roman" w:cs="Times New Roman"/>
        </w:rPr>
        <w:t>ma anche il peccato, evocato dal serpente e dal veleno; parlare il linguaggio nuovo del Vangelo</w:t>
      </w:r>
      <w:r w:rsidR="00391077">
        <w:rPr>
          <w:rFonts w:ascii="Times New Roman" w:hAnsi="Times New Roman" w:cs="Times New Roman"/>
        </w:rPr>
        <w:t xml:space="preserve"> .</w:t>
      </w:r>
    </w:p>
    <w:p w:rsidR="00AB768E" w:rsidRDefault="00563C54" w:rsidP="004C5776">
      <w:pPr>
        <w:spacing w:line="360" w:lineRule="auto"/>
        <w:jc w:val="both"/>
        <w:rPr>
          <w:rFonts w:ascii="Times New Roman" w:hAnsi="Times New Roman" w:cs="Times New Roman"/>
        </w:rPr>
      </w:pPr>
      <w:r>
        <w:rPr>
          <w:rFonts w:ascii="Times New Roman" w:hAnsi="Times New Roman" w:cs="Times New Roman"/>
        </w:rPr>
        <w:t>L’apostolo Paolo</w:t>
      </w:r>
      <w:r w:rsidR="00C1161A">
        <w:rPr>
          <w:rFonts w:ascii="Times New Roman" w:hAnsi="Times New Roman" w:cs="Times New Roman"/>
        </w:rPr>
        <w:t xml:space="preserve"> in </w:t>
      </w:r>
      <w:r w:rsidR="00A46521">
        <w:rPr>
          <w:rFonts w:ascii="Times New Roman" w:hAnsi="Times New Roman" w:cs="Times New Roman"/>
        </w:rPr>
        <w:t xml:space="preserve"> </w:t>
      </w:r>
      <w:r w:rsidR="00C1161A" w:rsidRPr="00C1161A">
        <w:rPr>
          <w:rFonts w:ascii="Times New Roman" w:hAnsi="Times New Roman" w:cs="Times New Roman"/>
          <w:i/>
        </w:rPr>
        <w:t>Ef 4,1-3</w:t>
      </w:r>
      <w:r w:rsidR="00C1161A">
        <w:rPr>
          <w:rFonts w:ascii="Times New Roman" w:hAnsi="Times New Roman" w:cs="Times New Roman"/>
        </w:rPr>
        <w:t xml:space="preserve"> </w:t>
      </w:r>
      <w:r>
        <w:rPr>
          <w:rFonts w:ascii="Times New Roman" w:hAnsi="Times New Roman" w:cs="Times New Roman"/>
        </w:rPr>
        <w:t>ci esort</w:t>
      </w:r>
      <w:r w:rsidR="00D02BAA">
        <w:rPr>
          <w:rFonts w:ascii="Times New Roman" w:hAnsi="Times New Roman" w:cs="Times New Roman"/>
        </w:rPr>
        <w:t xml:space="preserve">a </w:t>
      </w:r>
      <w:r>
        <w:rPr>
          <w:rFonts w:ascii="Times New Roman" w:hAnsi="Times New Roman" w:cs="Times New Roman"/>
        </w:rPr>
        <w:t>all’unità, spronandoci</w:t>
      </w:r>
      <w:r w:rsidR="00D02BAA">
        <w:rPr>
          <w:rFonts w:ascii="Times New Roman" w:hAnsi="Times New Roman" w:cs="Times New Roman"/>
        </w:rPr>
        <w:t xml:space="preserve"> a vivere nella fedeltà alla vocazione battesimale, esercitando l’umiltà, la tenerezza, la magnanimità, sopportandoci nella carità, conservando l’unità dello spirito per mezzo del vincolo della pace. E’ lo Spirito Santo il vincolo dell’unità nel corpo mistico di Cristo, la Chiesa</w:t>
      </w:r>
      <w:r w:rsidR="003D235D">
        <w:rPr>
          <w:rFonts w:ascii="Times New Roman" w:hAnsi="Times New Roman" w:cs="Times New Roman"/>
        </w:rPr>
        <w:t xml:space="preserve">. </w:t>
      </w:r>
      <w:r w:rsidR="0078197B">
        <w:rPr>
          <w:rFonts w:ascii="Times New Roman" w:hAnsi="Times New Roman" w:cs="Times New Roman"/>
        </w:rPr>
        <w:t>Formiamo un solo corpo, animato e vivificato dallo Spirito del Risorto. Unica è la speranza alla quale siamo stati chiamati nel battesimo. Unico è il Signore Gesù al quale apparteniamo. Una è la fede cristiana che ci accomuna. Unico è il battesimo che professiamo per il perdono dei peccati</w:t>
      </w:r>
      <w:r w:rsidR="00391DD1">
        <w:rPr>
          <w:rFonts w:ascii="Times New Roman" w:hAnsi="Times New Roman" w:cs="Times New Roman"/>
        </w:rPr>
        <w:t xml:space="preserve">. </w:t>
      </w:r>
      <w:r w:rsidR="0078197B">
        <w:rPr>
          <w:rFonts w:ascii="Times New Roman" w:hAnsi="Times New Roman" w:cs="Times New Roman"/>
        </w:rPr>
        <w:t>Uno è Dio Padre, che è presente in tutti, è al di sopra di tutti e si serve di tutti per</w:t>
      </w:r>
      <w:r w:rsidR="001A4959">
        <w:rPr>
          <w:rFonts w:ascii="Times New Roman" w:hAnsi="Times New Roman" w:cs="Times New Roman"/>
        </w:rPr>
        <w:t xml:space="preserve"> il compimento del suo progetto di amore. </w:t>
      </w:r>
      <w:r w:rsidR="00750E16">
        <w:rPr>
          <w:rFonts w:ascii="Times New Roman" w:hAnsi="Times New Roman" w:cs="Times New Roman"/>
        </w:rPr>
        <w:t>Ognuno di noi ha ricevuto grazie particolari, i carismi, per il servizio della Chiesa. Sorgente della ministerialità della Chiesa è il Cristo asceso al cielo, Signore del cosmo, che ci distribuisce i frutti della sua vittoria sul peccato, sulla morte e sul maligno, cioè i doni spirituali, che si esprimono nei ministeri</w:t>
      </w:r>
      <w:r w:rsidR="00F740C1">
        <w:rPr>
          <w:rFonts w:ascii="Times New Roman" w:hAnsi="Times New Roman" w:cs="Times New Roman"/>
        </w:rPr>
        <w:t>, che edificano la comunità, facendola crescere armonicamente</w:t>
      </w:r>
      <w:r w:rsidR="005E0C74">
        <w:rPr>
          <w:rFonts w:ascii="Times New Roman" w:hAnsi="Times New Roman" w:cs="Times New Roman"/>
        </w:rPr>
        <w:t>, fino a raggiungere la misura della pienezza di Cristo</w:t>
      </w:r>
      <w:r w:rsidR="00FE3F08">
        <w:rPr>
          <w:rStyle w:val="Rimandonotaapidipagina"/>
          <w:rFonts w:ascii="Times New Roman" w:hAnsi="Times New Roman" w:cs="Times New Roman"/>
        </w:rPr>
        <w:footnoteReference w:id="11"/>
      </w:r>
      <w:r w:rsidR="003D5529">
        <w:rPr>
          <w:rFonts w:ascii="Times New Roman" w:hAnsi="Times New Roman" w:cs="Times New Roman"/>
        </w:rPr>
        <w:t>.</w:t>
      </w:r>
      <w:r w:rsidR="00F740C1">
        <w:rPr>
          <w:rFonts w:ascii="Times New Roman" w:hAnsi="Times New Roman" w:cs="Times New Roman"/>
        </w:rPr>
        <w:t xml:space="preserve"> </w:t>
      </w:r>
      <w:r w:rsidR="00DE535B">
        <w:rPr>
          <w:rFonts w:ascii="Times New Roman" w:hAnsi="Times New Roman" w:cs="Times New Roman"/>
        </w:rPr>
        <w:t xml:space="preserve">Egli, prima di ascendere al cielo, ci raccomanda il suo Corpo, le sue membra rimaste sulla terra in </w:t>
      </w:r>
      <w:r w:rsidR="001A47F7">
        <w:rPr>
          <w:rFonts w:ascii="Times New Roman" w:hAnsi="Times New Roman" w:cs="Times New Roman"/>
        </w:rPr>
        <w:t xml:space="preserve"> </w:t>
      </w:r>
      <w:r w:rsidR="00DE535B">
        <w:rPr>
          <w:rFonts w:ascii="Times New Roman" w:hAnsi="Times New Roman" w:cs="Times New Roman"/>
        </w:rPr>
        <w:t xml:space="preserve">modo da non calpestarle. Cristo Capo è salito al cielo, ma rimane ancora sulla terra nelle sue membra, in cui ha fame, ha sete, è pellegrino. </w:t>
      </w:r>
      <w:r w:rsidR="00B907A4">
        <w:rPr>
          <w:rFonts w:ascii="Times New Roman" w:hAnsi="Times New Roman" w:cs="Times New Roman"/>
        </w:rPr>
        <w:t xml:space="preserve"> </w:t>
      </w:r>
      <w:r w:rsidR="008F1AA4">
        <w:rPr>
          <w:rFonts w:ascii="Times New Roman" w:hAnsi="Times New Roman" w:cs="Times New Roman"/>
        </w:rPr>
        <w:t xml:space="preserve">A </w:t>
      </w:r>
      <w:r w:rsidR="00DE535B">
        <w:rPr>
          <w:rFonts w:ascii="Times New Roman" w:hAnsi="Times New Roman" w:cs="Times New Roman"/>
        </w:rPr>
        <w:t>tale riguardo,</w:t>
      </w:r>
      <w:r w:rsidR="00DE535B" w:rsidRPr="00DE535B">
        <w:rPr>
          <w:rFonts w:ascii="Times New Roman" w:hAnsi="Times New Roman" w:cs="Times New Roman"/>
        </w:rPr>
        <w:t xml:space="preserve"> </w:t>
      </w:r>
      <w:r w:rsidR="00DE535B">
        <w:rPr>
          <w:rFonts w:ascii="Times New Roman" w:hAnsi="Times New Roman" w:cs="Times New Roman"/>
        </w:rPr>
        <w:t>apriamoci oggi alla solidarietà con le popolazioni del Nepal, colpite dal sisma</w:t>
      </w:r>
      <w:r w:rsidR="00A71471">
        <w:rPr>
          <w:rFonts w:ascii="Times New Roman" w:hAnsi="Times New Roman" w:cs="Times New Roman"/>
        </w:rPr>
        <w:t>.</w:t>
      </w:r>
      <w:r w:rsidR="00DE535B">
        <w:rPr>
          <w:rFonts w:ascii="Times New Roman" w:hAnsi="Times New Roman" w:cs="Times New Roman"/>
        </w:rPr>
        <w:t xml:space="preserve"> </w:t>
      </w:r>
      <w:r w:rsidR="000C2470">
        <w:rPr>
          <w:rFonts w:ascii="Times New Roman" w:hAnsi="Times New Roman" w:cs="Times New Roman"/>
        </w:rPr>
        <w:t xml:space="preserve"> </w:t>
      </w:r>
      <w:r w:rsidR="00DE535B">
        <w:rPr>
          <w:rFonts w:ascii="Times New Roman" w:hAnsi="Times New Roman" w:cs="Times New Roman"/>
        </w:rPr>
        <w:t>A questa carità delle opere, raccomandata dai nostri Vescovi, oggi si unisce i</w:t>
      </w:r>
      <w:r w:rsidR="003F44F7">
        <w:rPr>
          <w:rFonts w:ascii="Times New Roman" w:hAnsi="Times New Roman" w:cs="Times New Roman"/>
        </w:rPr>
        <w:t>l rendimento di grazie alla ss.</w:t>
      </w:r>
      <w:r w:rsidR="00DE535B">
        <w:rPr>
          <w:rFonts w:ascii="Times New Roman" w:hAnsi="Times New Roman" w:cs="Times New Roman"/>
        </w:rPr>
        <w:t xml:space="preserve">Trinità per gli operatori delle comunicazioni sociali, che ci offrono la carità dello spirito. </w:t>
      </w:r>
      <w:r w:rsidR="000135E7">
        <w:rPr>
          <w:rFonts w:ascii="Times New Roman" w:hAnsi="Times New Roman" w:cs="Times New Roman"/>
        </w:rPr>
        <w:t xml:space="preserve"> </w:t>
      </w:r>
      <w:r w:rsidR="00DE535B">
        <w:rPr>
          <w:rFonts w:ascii="Times New Roman" w:hAnsi="Times New Roman" w:cs="Times New Roman"/>
        </w:rPr>
        <w:t xml:space="preserve">Celebriamo, infatti, la </w:t>
      </w:r>
      <w:r w:rsidR="00E349F8">
        <w:rPr>
          <w:rFonts w:ascii="Times New Roman" w:hAnsi="Times New Roman" w:cs="Times New Roman"/>
        </w:rPr>
        <w:t>49</w:t>
      </w:r>
      <w:r w:rsidR="001A5E5D">
        <w:rPr>
          <w:rFonts w:ascii="Times New Roman" w:hAnsi="Times New Roman" w:cs="Times New Roman"/>
        </w:rPr>
        <w:t>a</w:t>
      </w:r>
      <w:r w:rsidR="00E349F8">
        <w:rPr>
          <w:rFonts w:ascii="Times New Roman" w:hAnsi="Times New Roman" w:cs="Times New Roman"/>
        </w:rPr>
        <w:t xml:space="preserve"> Giornata mondiale delle comunicazioni sociali, dal tema: “Comunicare la famiglia: ambiente privilegiato dell’incontro nella gratuità dell’amore”. </w:t>
      </w:r>
      <w:r w:rsidR="00D116BF">
        <w:rPr>
          <w:rFonts w:ascii="Times New Roman" w:hAnsi="Times New Roman" w:cs="Times New Roman"/>
        </w:rPr>
        <w:t>Papa Francesco nel suo Messaggio</w:t>
      </w:r>
      <w:r w:rsidR="00C360FF">
        <w:rPr>
          <w:rFonts w:ascii="Times New Roman" w:hAnsi="Times New Roman" w:cs="Times New Roman"/>
        </w:rPr>
        <w:t xml:space="preserve">, a partire dall’icona della visita di Maria ad Elisabetta, </w:t>
      </w:r>
      <w:r w:rsidR="00D116BF">
        <w:rPr>
          <w:rFonts w:ascii="Times New Roman" w:hAnsi="Times New Roman" w:cs="Times New Roman"/>
        </w:rPr>
        <w:t xml:space="preserve">indica </w:t>
      </w:r>
      <w:r w:rsidR="00C03425">
        <w:rPr>
          <w:rFonts w:ascii="Times New Roman" w:hAnsi="Times New Roman" w:cs="Times New Roman"/>
        </w:rPr>
        <w:t xml:space="preserve">i </w:t>
      </w:r>
      <w:r w:rsidR="00D116BF">
        <w:rPr>
          <w:rFonts w:ascii="Times New Roman" w:hAnsi="Times New Roman" w:cs="Times New Roman"/>
        </w:rPr>
        <w:t>valori irrinunciabili per educare a comunicare a partire dalle mura domestiche: l’accoglienza, l</w:t>
      </w:r>
      <w:r w:rsidR="00E60183">
        <w:rPr>
          <w:rFonts w:ascii="Times New Roman" w:hAnsi="Times New Roman" w:cs="Times New Roman"/>
        </w:rPr>
        <w:t>e</w:t>
      </w:r>
      <w:r w:rsidR="00D116BF">
        <w:rPr>
          <w:rFonts w:ascii="Times New Roman" w:hAnsi="Times New Roman" w:cs="Times New Roman"/>
        </w:rPr>
        <w:t xml:space="preserve"> </w:t>
      </w:r>
      <w:r w:rsidR="00E60183">
        <w:rPr>
          <w:rFonts w:ascii="Times New Roman" w:hAnsi="Times New Roman" w:cs="Times New Roman"/>
        </w:rPr>
        <w:t xml:space="preserve">differenze </w:t>
      </w:r>
      <w:r w:rsidR="00D116BF">
        <w:rPr>
          <w:rFonts w:ascii="Times New Roman" w:hAnsi="Times New Roman" w:cs="Times New Roman"/>
        </w:rPr>
        <w:t xml:space="preserve">di generi e di generazioni, </w:t>
      </w:r>
      <w:r w:rsidR="00C91923">
        <w:rPr>
          <w:rFonts w:ascii="Times New Roman" w:hAnsi="Times New Roman" w:cs="Times New Roman"/>
        </w:rPr>
        <w:t>la lingua materna, la capacità di socializzare, l’educazione all’orazione</w:t>
      </w:r>
      <w:r w:rsidR="005736CF">
        <w:rPr>
          <w:rFonts w:ascii="Times New Roman" w:hAnsi="Times New Roman" w:cs="Times New Roman"/>
        </w:rPr>
        <w:t xml:space="preserve"> e alla </w:t>
      </w:r>
      <w:r w:rsidR="00C91923">
        <w:rPr>
          <w:rFonts w:ascii="Times New Roman" w:hAnsi="Times New Roman" w:cs="Times New Roman"/>
        </w:rPr>
        <w:t>solidarietà,</w:t>
      </w:r>
      <w:r w:rsidR="00605D24">
        <w:rPr>
          <w:rFonts w:ascii="Times New Roman" w:hAnsi="Times New Roman" w:cs="Times New Roman"/>
        </w:rPr>
        <w:t xml:space="preserve"> la gratitudine, la fraternità,</w:t>
      </w:r>
      <w:r w:rsidR="003D7759">
        <w:rPr>
          <w:rFonts w:ascii="Times New Roman" w:hAnsi="Times New Roman" w:cs="Times New Roman"/>
        </w:rPr>
        <w:t xml:space="preserve"> </w:t>
      </w:r>
      <w:r w:rsidR="00C91923">
        <w:rPr>
          <w:rFonts w:ascii="Times New Roman" w:hAnsi="Times New Roman" w:cs="Times New Roman"/>
        </w:rPr>
        <w:t>la generosità,</w:t>
      </w:r>
      <w:r w:rsidR="003D7759">
        <w:rPr>
          <w:rFonts w:ascii="Times New Roman" w:hAnsi="Times New Roman" w:cs="Times New Roman"/>
        </w:rPr>
        <w:t xml:space="preserve"> </w:t>
      </w:r>
      <w:r w:rsidR="00322E88">
        <w:rPr>
          <w:rFonts w:ascii="Times New Roman" w:hAnsi="Times New Roman" w:cs="Times New Roman"/>
        </w:rPr>
        <w:t>i</w:t>
      </w:r>
      <w:r w:rsidR="00C91923">
        <w:rPr>
          <w:rFonts w:ascii="Times New Roman" w:hAnsi="Times New Roman" w:cs="Times New Roman"/>
        </w:rPr>
        <w:t>l</w:t>
      </w:r>
      <w:r w:rsidR="00605D24">
        <w:rPr>
          <w:rFonts w:ascii="Times New Roman" w:hAnsi="Times New Roman" w:cs="Times New Roman"/>
        </w:rPr>
        <w:t xml:space="preserve"> </w:t>
      </w:r>
      <w:r w:rsidR="00C91923">
        <w:rPr>
          <w:rFonts w:ascii="Times New Roman" w:hAnsi="Times New Roman" w:cs="Times New Roman"/>
        </w:rPr>
        <w:t>perdono,</w:t>
      </w:r>
      <w:r w:rsidR="003D7759">
        <w:rPr>
          <w:rFonts w:ascii="Times New Roman" w:hAnsi="Times New Roman" w:cs="Times New Roman"/>
        </w:rPr>
        <w:t xml:space="preserve"> l</w:t>
      </w:r>
      <w:r w:rsidR="007F193A">
        <w:rPr>
          <w:rFonts w:ascii="Times New Roman" w:hAnsi="Times New Roman" w:cs="Times New Roman"/>
        </w:rPr>
        <w:t>’</w:t>
      </w:r>
      <w:r w:rsidR="00C91923">
        <w:rPr>
          <w:rFonts w:ascii="Times New Roman" w:hAnsi="Times New Roman" w:cs="Times New Roman"/>
        </w:rPr>
        <w:t xml:space="preserve">ascolto degli altri, la benedizione </w:t>
      </w:r>
      <w:r w:rsidR="00E60183">
        <w:rPr>
          <w:rFonts w:ascii="Times New Roman" w:hAnsi="Times New Roman" w:cs="Times New Roman"/>
        </w:rPr>
        <w:t>“</w:t>
      </w:r>
      <w:r w:rsidR="00C91923">
        <w:rPr>
          <w:rFonts w:ascii="Times New Roman" w:hAnsi="Times New Roman" w:cs="Times New Roman"/>
        </w:rPr>
        <w:t>per spezzare la spirale del male</w:t>
      </w:r>
      <w:r w:rsidR="00E60183">
        <w:rPr>
          <w:rFonts w:ascii="Times New Roman" w:hAnsi="Times New Roman" w:cs="Times New Roman"/>
        </w:rPr>
        <w:t>, per testimoniare che il bene è sempre possibile”</w:t>
      </w:r>
      <w:r w:rsidR="00D842B9">
        <w:rPr>
          <w:rStyle w:val="Rimandonotaapidipagina"/>
          <w:rFonts w:ascii="Times New Roman" w:hAnsi="Times New Roman" w:cs="Times New Roman"/>
        </w:rPr>
        <w:footnoteReference w:id="12"/>
      </w:r>
      <w:r w:rsidR="00E60183">
        <w:rPr>
          <w:rFonts w:ascii="Times New Roman" w:hAnsi="Times New Roman" w:cs="Times New Roman"/>
        </w:rPr>
        <w:t>.</w:t>
      </w:r>
      <w:r w:rsidR="00B907A4">
        <w:rPr>
          <w:rFonts w:ascii="Times New Roman" w:hAnsi="Times New Roman" w:cs="Times New Roman"/>
        </w:rPr>
        <w:t xml:space="preserve"> </w:t>
      </w:r>
      <w:r w:rsidR="00446065">
        <w:rPr>
          <w:rFonts w:ascii="Times New Roman" w:hAnsi="Times New Roman" w:cs="Times New Roman"/>
        </w:rPr>
        <w:t xml:space="preserve"> </w:t>
      </w:r>
      <w:r w:rsidR="009243D0">
        <w:rPr>
          <w:rFonts w:ascii="Times New Roman" w:hAnsi="Times New Roman" w:cs="Times New Roman"/>
        </w:rPr>
        <w:t xml:space="preserve"> </w:t>
      </w:r>
    </w:p>
    <w:sectPr w:rsidR="00AB768E" w:rsidSect="00C83FCE">
      <w:footerReference w:type="default" r:id="rId8"/>
      <w:pgSz w:w="11906" w:h="16838"/>
      <w:pgMar w:top="426"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6B" w:rsidRDefault="0008626B" w:rsidP="00C2038C">
      <w:pPr>
        <w:spacing w:after="0" w:line="240" w:lineRule="auto"/>
      </w:pPr>
      <w:r>
        <w:separator/>
      </w:r>
    </w:p>
  </w:endnote>
  <w:endnote w:type="continuationSeparator" w:id="0">
    <w:p w:rsidR="0008626B" w:rsidRDefault="0008626B" w:rsidP="00C2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4555"/>
      <w:docPartObj>
        <w:docPartGallery w:val="Page Numbers (Bottom of Page)"/>
        <w:docPartUnique/>
      </w:docPartObj>
    </w:sdtPr>
    <w:sdtEndPr/>
    <w:sdtContent>
      <w:p w:rsidR="00CA13F1" w:rsidRDefault="0042020C">
        <w:pPr>
          <w:pStyle w:val="Pidipagina"/>
          <w:jc w:val="center"/>
        </w:pPr>
        <w:r>
          <w:fldChar w:fldCharType="begin"/>
        </w:r>
        <w:r>
          <w:instrText xml:space="preserve"> PAGE   \* MERGEFORMAT </w:instrText>
        </w:r>
        <w:r>
          <w:fldChar w:fldCharType="separate"/>
        </w:r>
        <w:r w:rsidR="007741A6">
          <w:rPr>
            <w:noProof/>
          </w:rPr>
          <w:t>1</w:t>
        </w:r>
        <w:r>
          <w:rPr>
            <w:noProof/>
          </w:rPr>
          <w:fldChar w:fldCharType="end"/>
        </w:r>
      </w:p>
    </w:sdtContent>
  </w:sdt>
  <w:p w:rsidR="00CA13F1" w:rsidRDefault="00CA13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6B" w:rsidRDefault="0008626B" w:rsidP="00C2038C">
      <w:pPr>
        <w:spacing w:after="0" w:line="240" w:lineRule="auto"/>
      </w:pPr>
      <w:r>
        <w:separator/>
      </w:r>
    </w:p>
  </w:footnote>
  <w:footnote w:type="continuationSeparator" w:id="0">
    <w:p w:rsidR="0008626B" w:rsidRDefault="0008626B" w:rsidP="00C2038C">
      <w:pPr>
        <w:spacing w:after="0" w:line="240" w:lineRule="auto"/>
      </w:pPr>
      <w:r>
        <w:continuationSeparator/>
      </w:r>
    </w:p>
  </w:footnote>
  <w:footnote w:id="1">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2 Re 2, 1-11</w:t>
      </w:r>
    </w:p>
  </w:footnote>
  <w:footnote w:id="2">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Prefazio dopo l’Ascensione</w:t>
      </w:r>
    </w:p>
  </w:footnote>
  <w:footnote w:id="3">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Credo niceno-costantinopolitano</w:t>
      </w:r>
    </w:p>
  </w:footnote>
  <w:footnote w:id="4">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Prefazio  dell’Ascensione I</w:t>
      </w:r>
    </w:p>
  </w:footnote>
  <w:footnote w:id="5">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Orazione dopo la Comunione</w:t>
      </w:r>
    </w:p>
  </w:footnote>
  <w:footnote w:id="6">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Orazione sulle offerte</w:t>
      </w:r>
    </w:p>
  </w:footnote>
  <w:footnote w:id="7">
    <w:p w:rsidR="00CA13F1" w:rsidRPr="009D2AE3" w:rsidRDefault="00CA13F1">
      <w:pPr>
        <w:pStyle w:val="Testonotaapidipagina"/>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Canone romano, Communicantes </w:t>
      </w:r>
      <w:r w:rsidR="008F470F">
        <w:rPr>
          <w:rFonts w:ascii="Times New Roman" w:hAnsi="Times New Roman" w:cs="Times New Roman"/>
        </w:rPr>
        <w:t xml:space="preserve"> </w:t>
      </w:r>
      <w:r w:rsidRPr="009D2AE3">
        <w:rPr>
          <w:rFonts w:ascii="Times New Roman" w:hAnsi="Times New Roman" w:cs="Times New Roman"/>
        </w:rPr>
        <w:t>proprio</w:t>
      </w:r>
    </w:p>
  </w:footnote>
  <w:footnote w:id="8">
    <w:p w:rsidR="008072C6" w:rsidRPr="009D2AE3" w:rsidRDefault="008072C6" w:rsidP="00361AA2">
      <w:pPr>
        <w:pStyle w:val="Testonotaapidipagina"/>
        <w:jc w:val="both"/>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Francesco, </w:t>
      </w:r>
      <w:r w:rsidRPr="009D2AE3">
        <w:rPr>
          <w:rFonts w:ascii="Times New Roman" w:hAnsi="Times New Roman" w:cs="Times New Roman"/>
          <w:i/>
        </w:rPr>
        <w:t>Evangelii gaudium</w:t>
      </w:r>
      <w:r w:rsidRPr="009D2AE3">
        <w:rPr>
          <w:rFonts w:ascii="Times New Roman" w:hAnsi="Times New Roman" w:cs="Times New Roman"/>
        </w:rPr>
        <w:t xml:space="preserve"> 136: “</w:t>
      </w:r>
      <w:r w:rsidR="00361AA2" w:rsidRPr="009D2AE3">
        <w:rPr>
          <w:rFonts w:ascii="Times New Roman" w:hAnsi="Times New Roman" w:cs="Times New Roman"/>
        </w:rPr>
        <w:t xml:space="preserve">Rinnoviamo la nostra fiducia nella predicazione, che si fonda sulla convinzione che è Dio che desidera raggiungere gli altri attraverso il predicatore e che Egli dispiega il suo potere mediante la parola umana. San Paolo parla con forza della necessità di predicare, perché il Signore ha voluto raggiungere gli altri anche con la nostra parola (cfr </w:t>
      </w:r>
      <w:r w:rsidR="00361AA2" w:rsidRPr="009D2AE3">
        <w:rPr>
          <w:rFonts w:ascii="Times New Roman" w:hAnsi="Times New Roman" w:cs="Times New Roman"/>
          <w:i/>
          <w:iCs/>
        </w:rPr>
        <w:t>Rm</w:t>
      </w:r>
      <w:r w:rsidR="00361AA2" w:rsidRPr="009D2AE3">
        <w:rPr>
          <w:rFonts w:ascii="Times New Roman" w:hAnsi="Times New Roman" w:cs="Times New Roman"/>
        </w:rPr>
        <w:t xml:space="preserve"> 10,14-17). Con la parola nostro Signore ha conquistato il cuore della gente. Venivano ad ascoltarlo da ogni parte (cfr </w:t>
      </w:r>
      <w:r w:rsidR="00361AA2" w:rsidRPr="009D2AE3">
        <w:rPr>
          <w:rFonts w:ascii="Times New Roman" w:hAnsi="Times New Roman" w:cs="Times New Roman"/>
          <w:i/>
          <w:iCs/>
        </w:rPr>
        <w:t>Mc</w:t>
      </w:r>
      <w:r w:rsidR="00361AA2" w:rsidRPr="009D2AE3">
        <w:rPr>
          <w:rFonts w:ascii="Times New Roman" w:hAnsi="Times New Roman" w:cs="Times New Roman"/>
        </w:rPr>
        <w:t xml:space="preserve"> 1,45). Restavano meravigliati “bevendo” i suoi insegnamenti (cfr </w:t>
      </w:r>
      <w:r w:rsidR="00361AA2" w:rsidRPr="009D2AE3">
        <w:rPr>
          <w:rFonts w:ascii="Times New Roman" w:hAnsi="Times New Roman" w:cs="Times New Roman"/>
          <w:i/>
          <w:iCs/>
        </w:rPr>
        <w:t>Mc</w:t>
      </w:r>
      <w:r w:rsidR="00361AA2" w:rsidRPr="009D2AE3">
        <w:rPr>
          <w:rFonts w:ascii="Times New Roman" w:hAnsi="Times New Roman" w:cs="Times New Roman"/>
        </w:rPr>
        <w:t xml:space="preserve"> 6,2). Sentivano che parlava loro come chi ha autorità (cfr </w:t>
      </w:r>
      <w:r w:rsidR="00361AA2" w:rsidRPr="009D2AE3">
        <w:rPr>
          <w:rFonts w:ascii="Times New Roman" w:hAnsi="Times New Roman" w:cs="Times New Roman"/>
          <w:i/>
          <w:iCs/>
        </w:rPr>
        <w:t>Mc</w:t>
      </w:r>
      <w:r w:rsidR="00361AA2" w:rsidRPr="009D2AE3">
        <w:rPr>
          <w:rFonts w:ascii="Times New Roman" w:hAnsi="Times New Roman" w:cs="Times New Roman"/>
        </w:rPr>
        <w:t xml:space="preserve"> 1,27). Con la parola gli Apostoli, che aveva istituito «perché stessero con lui e per mandarli a predicare» (</w:t>
      </w:r>
      <w:r w:rsidR="00361AA2" w:rsidRPr="009D2AE3">
        <w:rPr>
          <w:rFonts w:ascii="Times New Roman" w:hAnsi="Times New Roman" w:cs="Times New Roman"/>
          <w:i/>
          <w:iCs/>
        </w:rPr>
        <w:t>Mc</w:t>
      </w:r>
      <w:r w:rsidR="00361AA2" w:rsidRPr="009D2AE3">
        <w:rPr>
          <w:rFonts w:ascii="Times New Roman" w:hAnsi="Times New Roman" w:cs="Times New Roman"/>
        </w:rPr>
        <w:t xml:space="preserve"> 3,14), attrassero in seno alla Chiesa tutti i popoli (cfr </w:t>
      </w:r>
      <w:r w:rsidR="00361AA2" w:rsidRPr="009D2AE3">
        <w:rPr>
          <w:rFonts w:ascii="Times New Roman" w:hAnsi="Times New Roman" w:cs="Times New Roman"/>
          <w:i/>
          <w:iCs/>
        </w:rPr>
        <w:t>Mc</w:t>
      </w:r>
      <w:r w:rsidR="00361AA2" w:rsidRPr="009D2AE3">
        <w:rPr>
          <w:rFonts w:ascii="Times New Roman" w:hAnsi="Times New Roman" w:cs="Times New Roman"/>
        </w:rPr>
        <w:t xml:space="preserve"> 16,15.20)”.</w:t>
      </w:r>
      <w:r w:rsidR="00B4034E" w:rsidRPr="009D2AE3">
        <w:rPr>
          <w:rFonts w:ascii="Times New Roman" w:hAnsi="Times New Roman" w:cs="Times New Roman"/>
        </w:rPr>
        <w:t xml:space="preserve"> </w:t>
      </w:r>
    </w:p>
    <w:p w:rsidR="00B4034E" w:rsidRPr="009D2AE3" w:rsidRDefault="00B4034E" w:rsidP="006F2F6D">
      <w:pPr>
        <w:pStyle w:val="Testonotaapidipagina"/>
        <w:jc w:val="both"/>
        <w:rPr>
          <w:rFonts w:ascii="Times New Roman" w:hAnsi="Times New Roman" w:cs="Times New Roman"/>
        </w:rPr>
      </w:pPr>
      <w:r w:rsidRPr="009D2AE3">
        <w:rPr>
          <w:rFonts w:ascii="Times New Roman" w:hAnsi="Times New Roman" w:cs="Times New Roman"/>
        </w:rPr>
        <w:t>Ibidem, 181: “</w:t>
      </w:r>
      <w:r w:rsidR="006F2F6D" w:rsidRPr="009D2AE3">
        <w:rPr>
          <w:rFonts w:ascii="Times New Roman" w:hAnsi="Times New Roman" w:cs="Times New Roman"/>
        </w:rPr>
        <w:t xml:space="preserve">Il Regno che viene anticipato e cresce tra di noi riguarda tutto e ci ricorda quel principio del discernimento che </w:t>
      </w:r>
      <w:hyperlink r:id="rId1" w:history="1">
        <w:r w:rsidR="006F2F6D" w:rsidRPr="009D2AE3">
          <w:rPr>
            <w:rStyle w:val="Collegamentoipertestuale"/>
            <w:rFonts w:ascii="Times New Roman" w:hAnsi="Times New Roman" w:cs="Times New Roman"/>
            <w:u w:val="none"/>
          </w:rPr>
          <w:t>Paolo V</w:t>
        </w:r>
        <w:r w:rsidR="006F2F6D" w:rsidRPr="009D2AE3">
          <w:rPr>
            <w:rStyle w:val="Collegamentoipertestuale"/>
            <w:rFonts w:ascii="Times New Roman" w:hAnsi="Times New Roman" w:cs="Times New Roman"/>
          </w:rPr>
          <w:t>I</w:t>
        </w:r>
      </w:hyperlink>
      <w:r w:rsidR="006F2F6D" w:rsidRPr="009D2AE3">
        <w:rPr>
          <w:rFonts w:ascii="Times New Roman" w:hAnsi="Times New Roman" w:cs="Times New Roman"/>
        </w:rPr>
        <w:t xml:space="preserve"> proponeva in relazione al vero sviluppo: «ogni uomo e tutto l’uomo». Sappiamo che «l’evangelizzazione non sarebbe completa se non tenesse conto del reciproco appello, che si fanno continuamente il Vangelo e la vita concreta, personale e sociale, dell’uomo». Si tratta del criterio di universalità, proprio della dinamica del Vangelo, dal momento che il Padre desidera che tutti gli uomini si salvino e il suo disegno di salvezza consiste nel ricapitolare tutte le cose, quelle del cielo e quelle della terra, sotto un solo Signore, che è Cristo (cfr </w:t>
      </w:r>
      <w:r w:rsidR="006F2F6D" w:rsidRPr="009D2AE3">
        <w:rPr>
          <w:rFonts w:ascii="Times New Roman" w:hAnsi="Times New Roman" w:cs="Times New Roman"/>
          <w:i/>
          <w:iCs/>
        </w:rPr>
        <w:t xml:space="preserve">Ef </w:t>
      </w:r>
      <w:r w:rsidR="006F2F6D" w:rsidRPr="009D2AE3">
        <w:rPr>
          <w:rFonts w:ascii="Times New Roman" w:hAnsi="Times New Roman" w:cs="Times New Roman"/>
        </w:rPr>
        <w:t>1,10). Il mandato è: «Andate in tutto il mondo e  proclamate il Vangelo ad ogni creatura» (</w:t>
      </w:r>
      <w:r w:rsidR="006F2F6D" w:rsidRPr="009D2AE3">
        <w:rPr>
          <w:rFonts w:ascii="Times New Roman" w:hAnsi="Times New Roman" w:cs="Times New Roman"/>
          <w:i/>
          <w:iCs/>
        </w:rPr>
        <w:t>Mc</w:t>
      </w:r>
      <w:r w:rsidR="006F2F6D" w:rsidRPr="009D2AE3">
        <w:rPr>
          <w:rFonts w:ascii="Times New Roman" w:hAnsi="Times New Roman" w:cs="Times New Roman"/>
        </w:rPr>
        <w:t xml:space="preserve"> 16,15), perché «l’ardente aspettativa della creazione è protesa verso la rivelazione dei figli di Dio» (</w:t>
      </w:r>
      <w:r w:rsidR="006F2F6D" w:rsidRPr="009D2AE3">
        <w:rPr>
          <w:rFonts w:ascii="Times New Roman" w:hAnsi="Times New Roman" w:cs="Times New Roman"/>
          <w:i/>
          <w:iCs/>
        </w:rPr>
        <w:t xml:space="preserve">Rm </w:t>
      </w:r>
      <w:r w:rsidR="006F2F6D" w:rsidRPr="009D2AE3">
        <w:rPr>
          <w:rFonts w:ascii="Times New Roman" w:hAnsi="Times New Roman" w:cs="Times New Roman"/>
        </w:rPr>
        <w:t>8,19). Tutta la creazione vuol dire anche tutti gli aspetti della natura umana, in modo che «la missione dell’annuncio della Buona Novella di Gesù Cristo possiede una destinazione universale. Il suo mandato della carità abbraccia tutte le dimensioni dell’esistenza, tutte le persone, tutti gli ambienti della convivenza e tutti i popoli. Nulla di quanto è umano può risultargli estraneo». La vera speranza cristiana, che cerca il Regno escatologico, genera sempre storia</w:t>
      </w:r>
      <w:r w:rsidR="00B11160" w:rsidRPr="009D2AE3">
        <w:rPr>
          <w:rFonts w:ascii="Times New Roman" w:hAnsi="Times New Roman" w:cs="Times New Roman"/>
        </w:rPr>
        <w:t>”</w:t>
      </w:r>
      <w:r w:rsidR="006F2F6D" w:rsidRPr="009D2AE3">
        <w:rPr>
          <w:rFonts w:ascii="Times New Roman" w:hAnsi="Times New Roman" w:cs="Times New Roman"/>
        </w:rPr>
        <w:t>.</w:t>
      </w:r>
    </w:p>
  </w:footnote>
  <w:footnote w:id="9">
    <w:p w:rsidR="007B36B6" w:rsidRPr="009D2AE3" w:rsidRDefault="007B36B6" w:rsidP="0083380B">
      <w:pPr>
        <w:jc w:val="both"/>
        <w:rPr>
          <w:rFonts w:ascii="Times New Roman" w:hAnsi="Times New Roman" w:cs="Times New Roman"/>
        </w:rPr>
      </w:pPr>
      <w:r w:rsidRPr="009D2AE3">
        <w:rPr>
          <w:rStyle w:val="Rimandonotaapidipagina"/>
          <w:rFonts w:ascii="Times New Roman" w:hAnsi="Times New Roman" w:cs="Times New Roman"/>
          <w:sz w:val="20"/>
          <w:szCs w:val="20"/>
        </w:rPr>
        <w:footnoteRef/>
      </w:r>
      <w:r w:rsidR="00084E15" w:rsidRPr="009D2AE3">
        <w:rPr>
          <w:rFonts w:ascii="Times New Roman" w:hAnsi="Times New Roman" w:cs="Times New Roman"/>
          <w:sz w:val="20"/>
          <w:szCs w:val="20"/>
        </w:rPr>
        <w:t xml:space="preserve"> Cf. S</w:t>
      </w:r>
      <w:r w:rsidRPr="009D2AE3">
        <w:rPr>
          <w:rFonts w:ascii="Times New Roman" w:hAnsi="Times New Roman" w:cs="Times New Roman"/>
          <w:sz w:val="20"/>
          <w:szCs w:val="20"/>
        </w:rPr>
        <w:t>an Gregorio Magno</w:t>
      </w:r>
      <w:r w:rsidRPr="007126B3">
        <w:rPr>
          <w:rFonts w:ascii="Times New Roman" w:hAnsi="Times New Roman" w:cs="Times New Roman"/>
          <w:i/>
          <w:sz w:val="20"/>
          <w:szCs w:val="20"/>
        </w:rPr>
        <w:t xml:space="preserve">, </w:t>
      </w:r>
      <w:r w:rsidR="00084E15" w:rsidRPr="007126B3">
        <w:rPr>
          <w:rFonts w:ascii="Times New Roman" w:hAnsi="Times New Roman" w:cs="Times New Roman"/>
          <w:i/>
          <w:sz w:val="20"/>
          <w:szCs w:val="20"/>
        </w:rPr>
        <w:t>Omelia</w:t>
      </w:r>
      <w:r w:rsidR="00084E15" w:rsidRPr="009D2AE3">
        <w:rPr>
          <w:rFonts w:ascii="Times New Roman" w:hAnsi="Times New Roman" w:cs="Times New Roman"/>
          <w:sz w:val="20"/>
          <w:szCs w:val="20"/>
        </w:rPr>
        <w:t xml:space="preserve"> 29,4.10: “</w:t>
      </w:r>
      <w:r w:rsidR="00131D83" w:rsidRPr="009D2AE3">
        <w:rPr>
          <w:rFonts w:ascii="Times New Roman" w:hAnsi="Times New Roman" w:cs="Times New Roman"/>
          <w:sz w:val="20"/>
          <w:szCs w:val="20"/>
        </w:rPr>
        <w:t>L</w:t>
      </w:r>
      <w:r w:rsidR="00131D83" w:rsidRPr="009D2AE3">
        <w:rPr>
          <w:rFonts w:ascii="Times New Roman" w:eastAsia="Times New Roman" w:hAnsi="Times New Roman" w:cs="Times New Roman"/>
          <w:sz w:val="20"/>
          <w:szCs w:val="20"/>
          <w:lang w:eastAsia="it-IT"/>
        </w:rPr>
        <w:t xml:space="preserve">a santa Chiesa compie ogni giorno, spiritualmente, ciò che allora faceva in modo sensibile per mezzo degli apostoli. Quando infatti i suoi sacerdoti con la grazia degli esorcismi impongono ai fedeli le mani e impediscono agli spiriti maligni di abitare nelle loro anime, cosa fanno se non cacciare i demoni? E tutti i fedeli che abbandonano i criteri mondani della vecchia vita, si esprimono con le verità della fede, esaltano con tutte le forze la grandezza e la potenza del Creatore, cosa fanno se non parlare lingue nuove? Quando con le buone esortazioni spengono i sentimenti malvagi nel cuore degli altri, comandano ai serpenti. E quando </w:t>
      </w:r>
      <w:r w:rsidR="00084E15" w:rsidRPr="009D2AE3">
        <w:rPr>
          <w:rFonts w:ascii="Times New Roman" w:eastAsia="Times New Roman" w:hAnsi="Times New Roman" w:cs="Times New Roman"/>
          <w:sz w:val="20"/>
          <w:szCs w:val="20"/>
          <w:lang w:eastAsia="it-IT"/>
        </w:rPr>
        <w:t>sentono sua</w:t>
      </w:r>
      <w:r w:rsidR="00131D83" w:rsidRPr="009D2AE3">
        <w:rPr>
          <w:rFonts w:ascii="Times New Roman" w:eastAsia="Times New Roman" w:hAnsi="Times New Roman" w:cs="Times New Roman"/>
          <w:sz w:val="20"/>
          <w:szCs w:val="20"/>
          <w:lang w:eastAsia="it-IT"/>
        </w:rPr>
        <w:t xml:space="preserve">denti parole </w:t>
      </w:r>
      <w:r w:rsidR="00464F7E">
        <w:rPr>
          <w:rFonts w:ascii="Times New Roman" w:eastAsia="Times New Roman" w:hAnsi="Times New Roman" w:cs="Times New Roman"/>
          <w:sz w:val="20"/>
          <w:szCs w:val="20"/>
          <w:lang w:eastAsia="it-IT"/>
        </w:rPr>
        <w:t>che</w:t>
      </w:r>
      <w:r w:rsidR="00131D83" w:rsidRPr="009D2AE3">
        <w:rPr>
          <w:rFonts w:ascii="Times New Roman" w:eastAsia="Times New Roman" w:hAnsi="Times New Roman" w:cs="Times New Roman"/>
          <w:sz w:val="20"/>
          <w:szCs w:val="20"/>
          <w:lang w:eastAsia="it-IT"/>
        </w:rPr>
        <w:t xml:space="preserve"> tentano al male senza mai compierlo, prendono bevande mortifere senza averne danno. Ogni volta poi che vedono il prossimo incerto nel compiere il bene e lo soccorrono con tutti i mezzi e consolidano nel bene, con l'esempio della virtù, la vita di coloro che vacillano sulla strada dell'onestà, cosa fanno se non imporre le mani ai malati per dar loro la guarigione? Questi prodigi sono ancora più grandi perché compiuti nell'ordine dello spirito e perché riconducono alla vita non i corpi, ma le anime: voi pure, carissimi fratelli, potete compiere questi miracoli con la forza di Dio, se volete</w:t>
      </w:r>
      <w:r w:rsidR="005213B0" w:rsidRPr="009D2AE3">
        <w:rPr>
          <w:rFonts w:ascii="Times New Roman" w:eastAsia="Times New Roman" w:hAnsi="Times New Roman" w:cs="Times New Roman"/>
          <w:sz w:val="20"/>
          <w:szCs w:val="20"/>
          <w:lang w:eastAsia="it-IT"/>
        </w:rPr>
        <w:t>...</w:t>
      </w:r>
      <w:r w:rsidR="005213B0" w:rsidRPr="009D2AE3">
        <w:rPr>
          <w:rFonts w:ascii="Times New Roman" w:hAnsi="Times New Roman" w:cs="Times New Roman"/>
          <w:sz w:val="20"/>
          <w:szCs w:val="20"/>
        </w:rPr>
        <w:t xml:space="preserve"> Il trionfo della sua Ascensione è prefigurato nella parola di Abacuc: </w:t>
      </w:r>
      <w:r w:rsidR="005213B0" w:rsidRPr="003774F0">
        <w:rPr>
          <w:rFonts w:ascii="Times New Roman" w:hAnsi="Times New Roman" w:cs="Times New Roman"/>
          <w:i/>
          <w:sz w:val="20"/>
          <w:szCs w:val="20"/>
        </w:rPr>
        <w:t xml:space="preserve">il sole si elevò e la luna  </w:t>
      </w:r>
      <w:r w:rsidR="005213B0" w:rsidRPr="003774F0">
        <w:rPr>
          <w:rFonts w:ascii="Times New Roman" w:eastAsia="Times New Roman" w:hAnsi="Times New Roman" w:cs="Times New Roman"/>
          <w:i/>
          <w:sz w:val="20"/>
          <w:szCs w:val="20"/>
          <w:lang w:eastAsia="it-IT"/>
        </w:rPr>
        <w:t>rimase nella sua dimora</w:t>
      </w:r>
      <w:r w:rsidR="005213B0" w:rsidRPr="009D2AE3">
        <w:rPr>
          <w:rFonts w:ascii="Times New Roman" w:eastAsia="Times New Roman" w:hAnsi="Times New Roman" w:cs="Times New Roman"/>
          <w:sz w:val="20"/>
          <w:szCs w:val="20"/>
          <w:lang w:eastAsia="it-IT"/>
        </w:rPr>
        <w:t xml:space="preserve"> (Ab 3, 10-11). Chi indica il sole se non il Signore, e la luna se non la Chiesa? Infatti fino a quando il Signore salì al Cielo, la sua santa Chiesa ebbe grande timore dell'ostilità del mondo, ma quando si sentì fortificata per l'Ascensione, predicò apertamente ciò che aveva creduto in occulto. Indi il sole si elevò e la luna rimase nella sua dimora,</w:t>
      </w:r>
      <w:r w:rsidR="00C66F19">
        <w:rPr>
          <w:rFonts w:ascii="Times New Roman" w:eastAsia="Times New Roman" w:hAnsi="Times New Roman" w:cs="Times New Roman"/>
          <w:sz w:val="20"/>
          <w:szCs w:val="20"/>
          <w:lang w:eastAsia="it-IT"/>
        </w:rPr>
        <w:t xml:space="preserve"> </w:t>
      </w:r>
      <w:r w:rsidR="005213B0" w:rsidRPr="009D2AE3">
        <w:rPr>
          <w:rFonts w:ascii="Times New Roman" w:eastAsia="Times New Roman" w:hAnsi="Times New Roman" w:cs="Times New Roman"/>
          <w:sz w:val="20"/>
          <w:szCs w:val="20"/>
          <w:lang w:eastAsia="it-IT"/>
        </w:rPr>
        <w:t>perché quando il Signore salì al Cielo la santa Chiesa attuò in pienezza la sua missione di annunciare la Parola</w:t>
      </w:r>
      <w:r w:rsidR="005808F0" w:rsidRPr="009D2AE3">
        <w:rPr>
          <w:rFonts w:ascii="Times New Roman" w:eastAsia="Times New Roman" w:hAnsi="Times New Roman" w:cs="Times New Roman"/>
          <w:sz w:val="20"/>
          <w:szCs w:val="20"/>
          <w:lang w:eastAsia="it-IT"/>
        </w:rPr>
        <w:t>”</w:t>
      </w:r>
      <w:r w:rsidR="00131D83" w:rsidRPr="009D2AE3">
        <w:rPr>
          <w:rFonts w:ascii="Times New Roman" w:eastAsia="Times New Roman" w:hAnsi="Times New Roman" w:cs="Times New Roman"/>
          <w:sz w:val="20"/>
          <w:szCs w:val="20"/>
          <w:lang w:eastAsia="it-IT"/>
        </w:rPr>
        <w:t xml:space="preserve">. </w:t>
      </w:r>
    </w:p>
  </w:footnote>
  <w:footnote w:id="10">
    <w:p w:rsidR="0099435E" w:rsidRPr="009D2AE3" w:rsidRDefault="0099435E" w:rsidP="007D1EAE">
      <w:pPr>
        <w:pStyle w:val="Testonotaapidipagina"/>
        <w:jc w:val="both"/>
        <w:rPr>
          <w:rFonts w:ascii="Times New Roman" w:hAnsi="Times New Roman" w:cs="Times New Roman"/>
        </w:rPr>
      </w:pPr>
      <w:r w:rsidRPr="009D2AE3">
        <w:rPr>
          <w:rStyle w:val="Rimandonotaapidipagina"/>
          <w:rFonts w:ascii="Times New Roman" w:hAnsi="Times New Roman" w:cs="Times New Roman"/>
        </w:rPr>
        <w:footnoteRef/>
      </w:r>
      <w:r w:rsidR="009B6C25">
        <w:rPr>
          <w:rFonts w:ascii="Times New Roman" w:hAnsi="Times New Roman" w:cs="Times New Roman"/>
        </w:rPr>
        <w:t xml:space="preserve">Cfr. Francesco, </w:t>
      </w:r>
      <w:r w:rsidR="009B6C25" w:rsidRPr="009B6C25">
        <w:rPr>
          <w:rFonts w:ascii="Times New Roman" w:hAnsi="Times New Roman" w:cs="Times New Roman"/>
          <w:i/>
        </w:rPr>
        <w:t>Evangelii gaudium</w:t>
      </w:r>
      <w:r w:rsidR="004F5068">
        <w:rPr>
          <w:rFonts w:ascii="Times New Roman" w:hAnsi="Times New Roman" w:cs="Times New Roman"/>
          <w:i/>
        </w:rPr>
        <w:t xml:space="preserve">, </w:t>
      </w:r>
      <w:r w:rsidRPr="009D2AE3">
        <w:rPr>
          <w:rFonts w:ascii="Times New Roman" w:hAnsi="Times New Roman" w:cs="Times New Roman"/>
        </w:rPr>
        <w:t xml:space="preserve"> 275: </w:t>
      </w:r>
      <w:r w:rsidR="007D1EAE" w:rsidRPr="009D2AE3">
        <w:rPr>
          <w:rFonts w:ascii="Times New Roman" w:hAnsi="Times New Roman" w:cs="Times New Roman"/>
        </w:rPr>
        <w:t xml:space="preserve">“Alcune persone non si dedicano alla missione perché credono che nulla può cambiare e dunque per loro è inutile sforzarsi. Pensano così: “Perché mi dovrei privare delle mie comodità e piaceri se non vedo nessun risultato importante?”. Con questa mentalità diventa impossibile essere missionari. Questo atteggiamento è precisamente una scusa maligna per rimanere chiusi nella comodità, nella pigrizia, nella tristezza insoddisfatta, nel </w:t>
      </w:r>
      <w:r w:rsidR="007D1EAE" w:rsidRPr="009D2AE3">
        <w:rPr>
          <w:rFonts w:ascii="Times New Roman" w:hAnsi="Times New Roman" w:cs="Times New Roman"/>
          <w:i/>
          <w:iCs/>
        </w:rPr>
        <w:t> </w:t>
      </w:r>
      <w:r w:rsidR="007D1EAE" w:rsidRPr="009D2AE3">
        <w:rPr>
          <w:rFonts w:ascii="Times New Roman" w:hAnsi="Times New Roman" w:cs="Times New Roman"/>
        </w:rPr>
        <w:t>vuoto egoista. Si tratta di un atteggiamento autodistruttivo perché «l’uomo non può vivere senza speranza: la sua vita, condannata all’insignificanza, diventerebbe insopportabile».</w:t>
      </w:r>
      <w:r w:rsidR="00352D0F">
        <w:rPr>
          <w:rFonts w:ascii="Times New Roman" w:hAnsi="Times New Roman" w:cs="Times New Roman"/>
        </w:rPr>
        <w:t xml:space="preserve"> </w:t>
      </w:r>
      <w:r w:rsidR="007D1EAE" w:rsidRPr="009D2AE3">
        <w:rPr>
          <w:rFonts w:ascii="Times New Roman" w:hAnsi="Times New Roman" w:cs="Times New Roman"/>
        </w:rPr>
        <w:t>Se pensiamo che le cose non cambieranno, ricordiamo che Gesù Cristo ha trionfato sul peccato e sulla morte ed è ricolmo di potenza. Gesù Cristo vive veramente. Altrimenti, «se Cristo non è risorto, vuota è la nostra predicazione» (</w:t>
      </w:r>
      <w:r w:rsidR="007D1EAE" w:rsidRPr="009D2AE3">
        <w:rPr>
          <w:rFonts w:ascii="Times New Roman" w:hAnsi="Times New Roman" w:cs="Times New Roman"/>
          <w:i/>
          <w:iCs/>
        </w:rPr>
        <w:t xml:space="preserve">1 Cor </w:t>
      </w:r>
      <w:r w:rsidR="007D1EAE" w:rsidRPr="009D2AE3">
        <w:rPr>
          <w:rFonts w:ascii="Times New Roman" w:hAnsi="Times New Roman" w:cs="Times New Roman"/>
        </w:rPr>
        <w:t>15,14).</w:t>
      </w:r>
      <w:r w:rsidR="007D1EAE" w:rsidRPr="009D2AE3">
        <w:rPr>
          <w:rFonts w:ascii="Times New Roman" w:hAnsi="Times New Roman" w:cs="Times New Roman"/>
          <w:i/>
          <w:iCs/>
        </w:rPr>
        <w:t xml:space="preserve"> </w:t>
      </w:r>
      <w:r w:rsidR="007D1EAE" w:rsidRPr="009D2AE3">
        <w:rPr>
          <w:rFonts w:ascii="Times New Roman" w:hAnsi="Times New Roman" w:cs="Times New Roman"/>
        </w:rPr>
        <w:t>Il Vangelo ci racconta che quando i primi discepoli partirono per predicare, «il Signore agiva insieme con loro e confermava la Parola» (</w:t>
      </w:r>
      <w:r w:rsidR="007D1EAE" w:rsidRPr="009D2AE3">
        <w:rPr>
          <w:rFonts w:ascii="Times New Roman" w:hAnsi="Times New Roman" w:cs="Times New Roman"/>
          <w:i/>
          <w:iCs/>
        </w:rPr>
        <w:t>Mc</w:t>
      </w:r>
      <w:r w:rsidR="007D1EAE" w:rsidRPr="009D2AE3">
        <w:rPr>
          <w:rFonts w:ascii="Times New Roman" w:hAnsi="Times New Roman" w:cs="Times New Roman"/>
        </w:rPr>
        <w:t xml:space="preserve"> 16,20). Questo accade anche oggi. Siamo invitati a scoprirlo, a viverlo. Cristo risorto e glorioso è la sorgente profonda della nostra speranza, e non ci mancherà il suo aiuto per compiere la missione che Egli ci affida”.</w:t>
      </w:r>
    </w:p>
  </w:footnote>
  <w:footnote w:id="11">
    <w:p w:rsidR="00B02E9B" w:rsidRPr="009D2AE3" w:rsidRDefault="00FE3F08" w:rsidP="00B02E9B">
      <w:pPr>
        <w:pStyle w:val="Testonotaapidipagina"/>
        <w:jc w:val="both"/>
        <w:rPr>
          <w:rFonts w:ascii="Times New Roman" w:hAnsi="Times New Roman" w:cs="Times New Roman"/>
        </w:rPr>
      </w:pPr>
      <w:r w:rsidRPr="009D2AE3">
        <w:rPr>
          <w:rStyle w:val="Rimandonotaapidipagina"/>
          <w:rFonts w:ascii="Times New Roman" w:hAnsi="Times New Roman" w:cs="Times New Roman"/>
        </w:rPr>
        <w:footnoteRef/>
      </w:r>
      <w:r w:rsidRPr="009D2AE3">
        <w:rPr>
          <w:rFonts w:ascii="Times New Roman" w:hAnsi="Times New Roman" w:cs="Times New Roman"/>
        </w:rPr>
        <w:t xml:space="preserve"> Cfr. Concilio Ecumenico Vaticano II, </w:t>
      </w:r>
      <w:r w:rsidRPr="009D2AE3">
        <w:rPr>
          <w:rFonts w:ascii="Times New Roman" w:hAnsi="Times New Roman" w:cs="Times New Roman"/>
          <w:i/>
        </w:rPr>
        <w:t>Perfectae caritatis</w:t>
      </w:r>
      <w:r w:rsidRPr="009D2AE3">
        <w:rPr>
          <w:rFonts w:ascii="Times New Roman" w:hAnsi="Times New Roman" w:cs="Times New Roman"/>
        </w:rPr>
        <w:t>,14a:”</w:t>
      </w:r>
      <w:r w:rsidR="00A44AE5" w:rsidRPr="009D2AE3">
        <w:rPr>
          <w:rFonts w:ascii="Times New Roman" w:hAnsi="Times New Roman" w:cs="Times New Roman"/>
        </w:rPr>
        <w:t xml:space="preserve"> I religiosi con la professione di obbedienza offrono a Dio la completa oblazione della propria volontà come sacrificio di se stessi, e per mezzo di esso in maniera più salda e sicura vengono uniti alla volontà salvifica di Dio. Pertanto, ad imitazione di Gesù Cristo, che venne per fare la volontà del Padre (cfr. </w:t>
      </w:r>
      <w:r w:rsidR="00A44AE5" w:rsidRPr="009D2AE3">
        <w:rPr>
          <w:rFonts w:ascii="Times New Roman" w:hAnsi="Times New Roman" w:cs="Times New Roman"/>
          <w:i/>
          <w:iCs/>
        </w:rPr>
        <w:t>Gv</w:t>
      </w:r>
      <w:r w:rsidR="00A44AE5" w:rsidRPr="009D2AE3">
        <w:rPr>
          <w:rFonts w:ascii="Times New Roman" w:hAnsi="Times New Roman" w:cs="Times New Roman"/>
        </w:rPr>
        <w:t xml:space="preserve"> 4,34; 5,30; </w:t>
      </w:r>
      <w:r w:rsidR="00A44AE5" w:rsidRPr="009D2AE3">
        <w:rPr>
          <w:rFonts w:ascii="Times New Roman" w:hAnsi="Times New Roman" w:cs="Times New Roman"/>
          <w:i/>
          <w:iCs/>
        </w:rPr>
        <w:t>Eb</w:t>
      </w:r>
      <w:r w:rsidR="00A44AE5" w:rsidRPr="009D2AE3">
        <w:rPr>
          <w:rFonts w:ascii="Times New Roman" w:hAnsi="Times New Roman" w:cs="Times New Roman"/>
        </w:rPr>
        <w:t xml:space="preserve"> 10,7; </w:t>
      </w:r>
      <w:r w:rsidR="00A44AE5" w:rsidRPr="009D2AE3">
        <w:rPr>
          <w:rFonts w:ascii="Times New Roman" w:hAnsi="Times New Roman" w:cs="Times New Roman"/>
          <w:i/>
          <w:iCs/>
        </w:rPr>
        <w:t>Sal</w:t>
      </w:r>
      <w:r w:rsidR="00A44AE5" w:rsidRPr="009D2AE3">
        <w:rPr>
          <w:rFonts w:ascii="Times New Roman" w:hAnsi="Times New Roman" w:cs="Times New Roman"/>
        </w:rPr>
        <w:t xml:space="preserve"> 39,9), e « prendendo la forma di servo » (</w:t>
      </w:r>
      <w:r w:rsidR="00A44AE5" w:rsidRPr="009D2AE3">
        <w:rPr>
          <w:rFonts w:ascii="Times New Roman" w:hAnsi="Times New Roman" w:cs="Times New Roman"/>
          <w:i/>
          <w:iCs/>
        </w:rPr>
        <w:t>Fil</w:t>
      </w:r>
      <w:r w:rsidR="00A44AE5" w:rsidRPr="009D2AE3">
        <w:rPr>
          <w:rFonts w:ascii="Times New Roman" w:hAnsi="Times New Roman" w:cs="Times New Roman"/>
        </w:rPr>
        <w:t xml:space="preserve"> 2,7), dai patimenti sofferti conobbe l'obbedienza (cfr. Eb 5,8), i religiosi, mossi dallo Spirito Santo, si sottomettono in spirito di fede ai superiori che sono i rappresentanti di Dio, e sotto la loro guida si pongono al servizio di tutti i fratelli in Cristo, come Cristo stesso per la sua sottomissione al Padre venne per servire i fratelli e diede la sua vita in riscatto per la moltitudine (cfr. </w:t>
      </w:r>
      <w:r w:rsidR="00A44AE5" w:rsidRPr="009D2AE3">
        <w:rPr>
          <w:rFonts w:ascii="Times New Roman" w:hAnsi="Times New Roman" w:cs="Times New Roman"/>
          <w:i/>
          <w:iCs/>
        </w:rPr>
        <w:t>Mt</w:t>
      </w:r>
      <w:r w:rsidR="00A44AE5" w:rsidRPr="009D2AE3">
        <w:rPr>
          <w:rFonts w:ascii="Times New Roman" w:hAnsi="Times New Roman" w:cs="Times New Roman"/>
        </w:rPr>
        <w:t xml:space="preserve"> 20,28; </w:t>
      </w:r>
      <w:r w:rsidR="00A44AE5" w:rsidRPr="009D2AE3">
        <w:rPr>
          <w:rFonts w:ascii="Times New Roman" w:hAnsi="Times New Roman" w:cs="Times New Roman"/>
          <w:i/>
          <w:iCs/>
        </w:rPr>
        <w:t>Gv</w:t>
      </w:r>
      <w:r w:rsidR="00A44AE5" w:rsidRPr="009D2AE3">
        <w:rPr>
          <w:rFonts w:ascii="Times New Roman" w:hAnsi="Times New Roman" w:cs="Times New Roman"/>
        </w:rPr>
        <w:t xml:space="preserve"> 10,14-18). Così essi si vincolano sempre più strettamente al servizio della Chiesa e si sforzano di raggiungere la misura della piena statura di Cristo (cfr. </w:t>
      </w:r>
      <w:r w:rsidR="00A44AE5" w:rsidRPr="009D2AE3">
        <w:rPr>
          <w:rFonts w:ascii="Times New Roman" w:hAnsi="Times New Roman" w:cs="Times New Roman"/>
          <w:i/>
          <w:iCs/>
        </w:rPr>
        <w:t>Ef</w:t>
      </w:r>
      <w:r w:rsidR="00A44AE5" w:rsidRPr="009D2AE3">
        <w:rPr>
          <w:rFonts w:ascii="Times New Roman" w:hAnsi="Times New Roman" w:cs="Times New Roman"/>
        </w:rPr>
        <w:t xml:space="preserve"> 4,13)</w:t>
      </w:r>
      <w:r w:rsidR="00B02E9B" w:rsidRPr="009D2AE3">
        <w:rPr>
          <w:rFonts w:ascii="Times New Roman" w:hAnsi="Times New Roman" w:cs="Times New Roman"/>
        </w:rPr>
        <w:t>”</w:t>
      </w:r>
    </w:p>
    <w:p w:rsidR="00FE3F08" w:rsidRPr="009D2AE3" w:rsidRDefault="00B02E9B" w:rsidP="005B11EC">
      <w:pPr>
        <w:pStyle w:val="Testonotaapidipagina"/>
        <w:jc w:val="both"/>
        <w:rPr>
          <w:rFonts w:ascii="Times New Roman" w:hAnsi="Times New Roman" w:cs="Times New Roman"/>
        </w:rPr>
      </w:pPr>
      <w:r w:rsidRPr="009D2AE3">
        <w:rPr>
          <w:rFonts w:ascii="Times New Roman" w:hAnsi="Times New Roman" w:cs="Times New Roman"/>
        </w:rPr>
        <w:t xml:space="preserve">Id, </w:t>
      </w:r>
      <w:r w:rsidRPr="009D2AE3">
        <w:rPr>
          <w:rFonts w:ascii="Times New Roman" w:hAnsi="Times New Roman" w:cs="Times New Roman"/>
          <w:i/>
        </w:rPr>
        <w:t>Presbyterorum ordinis</w:t>
      </w:r>
      <w:r w:rsidR="005B11EC" w:rsidRPr="009D2AE3">
        <w:rPr>
          <w:rFonts w:ascii="Times New Roman" w:hAnsi="Times New Roman" w:cs="Times New Roman"/>
          <w:i/>
        </w:rPr>
        <w:t xml:space="preserve">, </w:t>
      </w:r>
      <w:r w:rsidRPr="009D2AE3">
        <w:rPr>
          <w:rFonts w:ascii="Times New Roman" w:hAnsi="Times New Roman" w:cs="Times New Roman"/>
        </w:rPr>
        <w:t>12b: “</w:t>
      </w:r>
      <w:r w:rsidR="005B11EC" w:rsidRPr="009D2AE3">
        <w:rPr>
          <w:rFonts w:ascii="Times New Roman" w:hAnsi="Times New Roman" w:cs="Times New Roman"/>
        </w:rPr>
        <w:t>Cristo, che il Padre santificò e</w:t>
      </w:r>
      <w:r w:rsidR="00974FA7">
        <w:rPr>
          <w:rFonts w:ascii="Times New Roman" w:hAnsi="Times New Roman" w:cs="Times New Roman"/>
        </w:rPr>
        <w:t xml:space="preserve"> consacrò inviandolo al mondo «</w:t>
      </w:r>
      <w:r w:rsidR="005B11EC" w:rsidRPr="009D2AE3">
        <w:rPr>
          <w:rFonts w:ascii="Times New Roman" w:hAnsi="Times New Roman" w:cs="Times New Roman"/>
        </w:rPr>
        <w:t>offerse se stesso in favore nostro per redimerci da ogni iniquità e far di noi un popolo non più immondo, che gli apparten</w:t>
      </w:r>
      <w:r w:rsidR="00974FA7">
        <w:rPr>
          <w:rFonts w:ascii="Times New Roman" w:hAnsi="Times New Roman" w:cs="Times New Roman"/>
        </w:rPr>
        <w:t>ga e cerchi di compiere il bene</w:t>
      </w:r>
      <w:r w:rsidR="005B11EC" w:rsidRPr="009D2AE3">
        <w:rPr>
          <w:rFonts w:ascii="Times New Roman" w:hAnsi="Times New Roman" w:cs="Times New Roman"/>
        </w:rPr>
        <w:t>», e così, passando attraverso la sofferenza, entrò nella sua gloria</w:t>
      </w:r>
      <w:r w:rsidR="006655C9">
        <w:rPr>
          <w:rFonts w:ascii="Times New Roman" w:hAnsi="Times New Roman" w:cs="Times New Roman"/>
        </w:rPr>
        <w:t>;</w:t>
      </w:r>
      <w:r w:rsidR="005B11EC" w:rsidRPr="009D2AE3">
        <w:rPr>
          <w:rFonts w:ascii="Times New Roman" w:hAnsi="Times New Roman" w:cs="Times New Roman"/>
        </w:rPr>
        <w:t xml:space="preserve"> allo stesso modo i presbiteri, consacrati con l'unzione dello Spirito Santo e inviati da Cristo, mortificano in se stessi le opere della carne e si dedicano interamente al servizio degli uomini; in tal modo possono progredire nella santità della quale sono stati dotati in Cristo, fino ad arrivare all'uomo perfetto”.</w:t>
      </w:r>
    </w:p>
  </w:footnote>
  <w:footnote w:id="12">
    <w:p w:rsidR="00D842B9" w:rsidRPr="00770A34" w:rsidRDefault="00D842B9">
      <w:pPr>
        <w:pStyle w:val="Testonotaapidipagina"/>
        <w:rPr>
          <w:rFonts w:ascii="Times New Roman" w:hAnsi="Times New Roman" w:cs="Times New Roman"/>
        </w:rPr>
      </w:pPr>
      <w:r w:rsidRPr="00770A34">
        <w:rPr>
          <w:rStyle w:val="Rimandonotaapidipagina"/>
          <w:rFonts w:ascii="Times New Roman" w:hAnsi="Times New Roman" w:cs="Times New Roman"/>
        </w:rPr>
        <w:footnoteRef/>
      </w:r>
      <w:r w:rsidRPr="00770A34">
        <w:rPr>
          <w:rFonts w:ascii="Times New Roman" w:hAnsi="Times New Roman" w:cs="Times New Roman"/>
        </w:rPr>
        <w:t xml:space="preserve"> Cfr. Moia L., </w:t>
      </w:r>
      <w:r w:rsidRPr="00F742A8">
        <w:rPr>
          <w:rFonts w:ascii="Times New Roman" w:hAnsi="Times New Roman" w:cs="Times New Roman"/>
          <w:i/>
        </w:rPr>
        <w:t>E Francesco offre un “</w:t>
      </w:r>
      <w:r w:rsidR="00770A34" w:rsidRPr="00F742A8">
        <w:rPr>
          <w:rFonts w:ascii="Times New Roman" w:hAnsi="Times New Roman" w:cs="Times New Roman"/>
          <w:i/>
        </w:rPr>
        <w:t>dodecalogo”,</w:t>
      </w:r>
      <w:r w:rsidR="00770A34" w:rsidRPr="00770A34">
        <w:rPr>
          <w:rFonts w:ascii="Times New Roman" w:hAnsi="Times New Roman" w:cs="Times New Roman"/>
        </w:rPr>
        <w:t xml:space="preserve"> in Avvenire, 12.5.2015, pag.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128B8"/>
    <w:multiLevelType w:val="hybridMultilevel"/>
    <w:tmpl w:val="020C00CA"/>
    <w:lvl w:ilvl="0" w:tplc="2ABE49C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06"/>
    <w:rsid w:val="000135E7"/>
    <w:rsid w:val="00020E45"/>
    <w:rsid w:val="000217E6"/>
    <w:rsid w:val="00026756"/>
    <w:rsid w:val="00026E99"/>
    <w:rsid w:val="00046566"/>
    <w:rsid w:val="000538E9"/>
    <w:rsid w:val="0005780F"/>
    <w:rsid w:val="00067555"/>
    <w:rsid w:val="000815F0"/>
    <w:rsid w:val="00084E15"/>
    <w:rsid w:val="0008626B"/>
    <w:rsid w:val="00091415"/>
    <w:rsid w:val="000C2470"/>
    <w:rsid w:val="000C5C56"/>
    <w:rsid w:val="000D4136"/>
    <w:rsid w:val="000D6349"/>
    <w:rsid w:val="000E0E2A"/>
    <w:rsid w:val="000E369F"/>
    <w:rsid w:val="000E4C1A"/>
    <w:rsid w:val="000E6BE1"/>
    <w:rsid w:val="000F3E2F"/>
    <w:rsid w:val="00113F16"/>
    <w:rsid w:val="00123829"/>
    <w:rsid w:val="00131D83"/>
    <w:rsid w:val="00143342"/>
    <w:rsid w:val="00162E66"/>
    <w:rsid w:val="00164682"/>
    <w:rsid w:val="001A47F7"/>
    <w:rsid w:val="001A4959"/>
    <w:rsid w:val="001A5E5D"/>
    <w:rsid w:val="001C72C5"/>
    <w:rsid w:val="0021144A"/>
    <w:rsid w:val="00214E74"/>
    <w:rsid w:val="00222A8E"/>
    <w:rsid w:val="00226132"/>
    <w:rsid w:val="00233D74"/>
    <w:rsid w:val="00237D3F"/>
    <w:rsid w:val="00243D64"/>
    <w:rsid w:val="002626CB"/>
    <w:rsid w:val="002E04DB"/>
    <w:rsid w:val="002E10B1"/>
    <w:rsid w:val="002F20B4"/>
    <w:rsid w:val="002F2417"/>
    <w:rsid w:val="0030278F"/>
    <w:rsid w:val="00310826"/>
    <w:rsid w:val="00322E88"/>
    <w:rsid w:val="00327734"/>
    <w:rsid w:val="0033753F"/>
    <w:rsid w:val="00352D0F"/>
    <w:rsid w:val="00361AA2"/>
    <w:rsid w:val="0037155E"/>
    <w:rsid w:val="00372E98"/>
    <w:rsid w:val="003774F0"/>
    <w:rsid w:val="0038205B"/>
    <w:rsid w:val="003876F7"/>
    <w:rsid w:val="0038775B"/>
    <w:rsid w:val="00387B24"/>
    <w:rsid w:val="00391077"/>
    <w:rsid w:val="00391DD1"/>
    <w:rsid w:val="003A3EF3"/>
    <w:rsid w:val="003B3E4D"/>
    <w:rsid w:val="003C67B3"/>
    <w:rsid w:val="003D235D"/>
    <w:rsid w:val="003D5529"/>
    <w:rsid w:val="003D7759"/>
    <w:rsid w:val="003F44F7"/>
    <w:rsid w:val="00403E79"/>
    <w:rsid w:val="0042020C"/>
    <w:rsid w:val="0042487B"/>
    <w:rsid w:val="0042537A"/>
    <w:rsid w:val="004428DA"/>
    <w:rsid w:val="00446065"/>
    <w:rsid w:val="00447DF3"/>
    <w:rsid w:val="00464F7E"/>
    <w:rsid w:val="00465B67"/>
    <w:rsid w:val="004A4E0F"/>
    <w:rsid w:val="004B4EBF"/>
    <w:rsid w:val="004C3B9F"/>
    <w:rsid w:val="004C5776"/>
    <w:rsid w:val="004E1A66"/>
    <w:rsid w:val="004E32D1"/>
    <w:rsid w:val="004F5068"/>
    <w:rsid w:val="004F7F25"/>
    <w:rsid w:val="005011BB"/>
    <w:rsid w:val="005036CA"/>
    <w:rsid w:val="00504423"/>
    <w:rsid w:val="00506ABE"/>
    <w:rsid w:val="00520DFF"/>
    <w:rsid w:val="005213B0"/>
    <w:rsid w:val="00532B85"/>
    <w:rsid w:val="00544A0A"/>
    <w:rsid w:val="005630F4"/>
    <w:rsid w:val="00563C54"/>
    <w:rsid w:val="005644E6"/>
    <w:rsid w:val="00566740"/>
    <w:rsid w:val="005736CF"/>
    <w:rsid w:val="0058020D"/>
    <w:rsid w:val="005808F0"/>
    <w:rsid w:val="005A1899"/>
    <w:rsid w:val="005A39C3"/>
    <w:rsid w:val="005A7012"/>
    <w:rsid w:val="005B11EC"/>
    <w:rsid w:val="005D427C"/>
    <w:rsid w:val="005E0C74"/>
    <w:rsid w:val="00605D24"/>
    <w:rsid w:val="006110C9"/>
    <w:rsid w:val="00613CC2"/>
    <w:rsid w:val="006238E9"/>
    <w:rsid w:val="00626468"/>
    <w:rsid w:val="00632652"/>
    <w:rsid w:val="00643CD0"/>
    <w:rsid w:val="006652FD"/>
    <w:rsid w:val="006655C9"/>
    <w:rsid w:val="00670249"/>
    <w:rsid w:val="00670934"/>
    <w:rsid w:val="00674A1E"/>
    <w:rsid w:val="006A05EE"/>
    <w:rsid w:val="006C3968"/>
    <w:rsid w:val="006D6C6F"/>
    <w:rsid w:val="006E03A8"/>
    <w:rsid w:val="006F0F92"/>
    <w:rsid w:val="006F2D19"/>
    <w:rsid w:val="006F2F6D"/>
    <w:rsid w:val="00702BDF"/>
    <w:rsid w:val="007126B3"/>
    <w:rsid w:val="0071444E"/>
    <w:rsid w:val="00735447"/>
    <w:rsid w:val="00736089"/>
    <w:rsid w:val="00737830"/>
    <w:rsid w:val="0074122E"/>
    <w:rsid w:val="0074542E"/>
    <w:rsid w:val="00750E16"/>
    <w:rsid w:val="00751682"/>
    <w:rsid w:val="00756CAC"/>
    <w:rsid w:val="00770A34"/>
    <w:rsid w:val="007741A6"/>
    <w:rsid w:val="00780444"/>
    <w:rsid w:val="0078148F"/>
    <w:rsid w:val="007817CC"/>
    <w:rsid w:val="0078197B"/>
    <w:rsid w:val="00787B05"/>
    <w:rsid w:val="00791838"/>
    <w:rsid w:val="0079193C"/>
    <w:rsid w:val="007B0B6A"/>
    <w:rsid w:val="007B0D51"/>
    <w:rsid w:val="007B1772"/>
    <w:rsid w:val="007B36B6"/>
    <w:rsid w:val="007B61A0"/>
    <w:rsid w:val="007C06E3"/>
    <w:rsid w:val="007C3A85"/>
    <w:rsid w:val="007C6BC1"/>
    <w:rsid w:val="007D1EAE"/>
    <w:rsid w:val="007D428D"/>
    <w:rsid w:val="007E163E"/>
    <w:rsid w:val="007E55BB"/>
    <w:rsid w:val="007F193A"/>
    <w:rsid w:val="007F4952"/>
    <w:rsid w:val="00804663"/>
    <w:rsid w:val="008072C6"/>
    <w:rsid w:val="0080749F"/>
    <w:rsid w:val="008132A0"/>
    <w:rsid w:val="00823D01"/>
    <w:rsid w:val="0083380B"/>
    <w:rsid w:val="00844CD4"/>
    <w:rsid w:val="00845659"/>
    <w:rsid w:val="0085009D"/>
    <w:rsid w:val="008523FF"/>
    <w:rsid w:val="00856023"/>
    <w:rsid w:val="0087546F"/>
    <w:rsid w:val="008844B2"/>
    <w:rsid w:val="0088757F"/>
    <w:rsid w:val="008A310D"/>
    <w:rsid w:val="008D7400"/>
    <w:rsid w:val="008E623A"/>
    <w:rsid w:val="008F1AA4"/>
    <w:rsid w:val="008F470F"/>
    <w:rsid w:val="009020C4"/>
    <w:rsid w:val="009074F0"/>
    <w:rsid w:val="0092086C"/>
    <w:rsid w:val="009243D0"/>
    <w:rsid w:val="00926F51"/>
    <w:rsid w:val="0093380B"/>
    <w:rsid w:val="00936830"/>
    <w:rsid w:val="00964692"/>
    <w:rsid w:val="00964847"/>
    <w:rsid w:val="00974FA7"/>
    <w:rsid w:val="00980D35"/>
    <w:rsid w:val="0099435E"/>
    <w:rsid w:val="00995F31"/>
    <w:rsid w:val="00996CD7"/>
    <w:rsid w:val="009B6C25"/>
    <w:rsid w:val="009D1891"/>
    <w:rsid w:val="009D2862"/>
    <w:rsid w:val="009D2AE3"/>
    <w:rsid w:val="009D4EC2"/>
    <w:rsid w:val="009D7469"/>
    <w:rsid w:val="009E64D6"/>
    <w:rsid w:val="009F28B2"/>
    <w:rsid w:val="009F2A66"/>
    <w:rsid w:val="009F74E9"/>
    <w:rsid w:val="00A045DD"/>
    <w:rsid w:val="00A04C21"/>
    <w:rsid w:val="00A44AE5"/>
    <w:rsid w:val="00A46521"/>
    <w:rsid w:val="00A61988"/>
    <w:rsid w:val="00A71471"/>
    <w:rsid w:val="00A87A37"/>
    <w:rsid w:val="00A92ABD"/>
    <w:rsid w:val="00AB278C"/>
    <w:rsid w:val="00AB5547"/>
    <w:rsid w:val="00AB768E"/>
    <w:rsid w:val="00AC10C9"/>
    <w:rsid w:val="00AC42C1"/>
    <w:rsid w:val="00AF402A"/>
    <w:rsid w:val="00AF784A"/>
    <w:rsid w:val="00B00C06"/>
    <w:rsid w:val="00B02E9B"/>
    <w:rsid w:val="00B07C7A"/>
    <w:rsid w:val="00B11160"/>
    <w:rsid w:val="00B34666"/>
    <w:rsid w:val="00B37DE9"/>
    <w:rsid w:val="00B4034E"/>
    <w:rsid w:val="00B422EF"/>
    <w:rsid w:val="00B53AFE"/>
    <w:rsid w:val="00B56A44"/>
    <w:rsid w:val="00B802D6"/>
    <w:rsid w:val="00B81F74"/>
    <w:rsid w:val="00B907A4"/>
    <w:rsid w:val="00B94BFD"/>
    <w:rsid w:val="00BA1276"/>
    <w:rsid w:val="00BD4A6D"/>
    <w:rsid w:val="00BD6E19"/>
    <w:rsid w:val="00BE0251"/>
    <w:rsid w:val="00BE1BA1"/>
    <w:rsid w:val="00BE6D82"/>
    <w:rsid w:val="00C03425"/>
    <w:rsid w:val="00C03C22"/>
    <w:rsid w:val="00C1161A"/>
    <w:rsid w:val="00C2038C"/>
    <w:rsid w:val="00C22B48"/>
    <w:rsid w:val="00C360FF"/>
    <w:rsid w:val="00C43948"/>
    <w:rsid w:val="00C46A02"/>
    <w:rsid w:val="00C52574"/>
    <w:rsid w:val="00C57CB4"/>
    <w:rsid w:val="00C64F3D"/>
    <w:rsid w:val="00C66290"/>
    <w:rsid w:val="00C66F19"/>
    <w:rsid w:val="00C802D9"/>
    <w:rsid w:val="00C83FCE"/>
    <w:rsid w:val="00C91923"/>
    <w:rsid w:val="00C95F61"/>
    <w:rsid w:val="00CA0318"/>
    <w:rsid w:val="00CA13F1"/>
    <w:rsid w:val="00CA5D80"/>
    <w:rsid w:val="00CD2650"/>
    <w:rsid w:val="00CE017B"/>
    <w:rsid w:val="00CE2239"/>
    <w:rsid w:val="00CE319E"/>
    <w:rsid w:val="00D02BAA"/>
    <w:rsid w:val="00D116BF"/>
    <w:rsid w:val="00D256A3"/>
    <w:rsid w:val="00D33DBA"/>
    <w:rsid w:val="00D35299"/>
    <w:rsid w:val="00D44076"/>
    <w:rsid w:val="00D45C33"/>
    <w:rsid w:val="00D47DEE"/>
    <w:rsid w:val="00D51888"/>
    <w:rsid w:val="00D55E56"/>
    <w:rsid w:val="00D57B5D"/>
    <w:rsid w:val="00D62F84"/>
    <w:rsid w:val="00D73089"/>
    <w:rsid w:val="00D758C6"/>
    <w:rsid w:val="00D842B9"/>
    <w:rsid w:val="00D91EFC"/>
    <w:rsid w:val="00D97082"/>
    <w:rsid w:val="00DB2961"/>
    <w:rsid w:val="00DB5DB0"/>
    <w:rsid w:val="00DD603A"/>
    <w:rsid w:val="00DE323D"/>
    <w:rsid w:val="00DE535B"/>
    <w:rsid w:val="00DF19C3"/>
    <w:rsid w:val="00DF6BD4"/>
    <w:rsid w:val="00DF6C62"/>
    <w:rsid w:val="00E04499"/>
    <w:rsid w:val="00E16889"/>
    <w:rsid w:val="00E31C66"/>
    <w:rsid w:val="00E349F8"/>
    <w:rsid w:val="00E5420E"/>
    <w:rsid w:val="00E60183"/>
    <w:rsid w:val="00E60442"/>
    <w:rsid w:val="00E63A46"/>
    <w:rsid w:val="00E64E32"/>
    <w:rsid w:val="00E67A95"/>
    <w:rsid w:val="00E9364A"/>
    <w:rsid w:val="00EA0418"/>
    <w:rsid w:val="00EA0730"/>
    <w:rsid w:val="00EC7861"/>
    <w:rsid w:val="00ED5BAF"/>
    <w:rsid w:val="00F01E92"/>
    <w:rsid w:val="00F05FF1"/>
    <w:rsid w:val="00F36BFE"/>
    <w:rsid w:val="00F5405E"/>
    <w:rsid w:val="00F56054"/>
    <w:rsid w:val="00F740C1"/>
    <w:rsid w:val="00F742A8"/>
    <w:rsid w:val="00F94F00"/>
    <w:rsid w:val="00FA7286"/>
    <w:rsid w:val="00FB30DD"/>
    <w:rsid w:val="00FB607F"/>
    <w:rsid w:val="00FC22B5"/>
    <w:rsid w:val="00FE3F08"/>
    <w:rsid w:val="00FE6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8C9DF855-07E2-4E6A-9947-6B2C1144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22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203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038C"/>
    <w:rPr>
      <w:sz w:val="20"/>
      <w:szCs w:val="20"/>
    </w:rPr>
  </w:style>
  <w:style w:type="character" w:styleId="Rimandonotaapidipagina">
    <w:name w:val="footnote reference"/>
    <w:basedOn w:val="Carpredefinitoparagrafo"/>
    <w:uiPriority w:val="99"/>
    <w:semiHidden/>
    <w:unhideWhenUsed/>
    <w:rsid w:val="00C2038C"/>
    <w:rPr>
      <w:vertAlign w:val="superscript"/>
    </w:rPr>
  </w:style>
  <w:style w:type="paragraph" w:styleId="Intestazione">
    <w:name w:val="header"/>
    <w:basedOn w:val="Normale"/>
    <w:link w:val="IntestazioneCarattere"/>
    <w:uiPriority w:val="99"/>
    <w:semiHidden/>
    <w:unhideWhenUsed/>
    <w:rsid w:val="007454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4542E"/>
  </w:style>
  <w:style w:type="paragraph" w:styleId="Pidipagina">
    <w:name w:val="footer"/>
    <w:basedOn w:val="Normale"/>
    <w:link w:val="PidipaginaCarattere"/>
    <w:uiPriority w:val="99"/>
    <w:unhideWhenUsed/>
    <w:rsid w:val="007454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42E"/>
  </w:style>
  <w:style w:type="paragraph" w:styleId="Paragrafoelenco">
    <w:name w:val="List Paragraph"/>
    <w:basedOn w:val="Normale"/>
    <w:uiPriority w:val="34"/>
    <w:qFormat/>
    <w:rsid w:val="005011BB"/>
    <w:pPr>
      <w:ind w:left="720"/>
      <w:contextualSpacing/>
    </w:pPr>
  </w:style>
  <w:style w:type="paragraph" w:styleId="NormaleWeb">
    <w:name w:val="Normal (Web)"/>
    <w:basedOn w:val="Normale"/>
    <w:uiPriority w:val="99"/>
    <w:unhideWhenUsed/>
    <w:rsid w:val="009F74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F2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7773">
      <w:bodyDiv w:val="1"/>
      <w:marLeft w:val="0"/>
      <w:marRight w:val="0"/>
      <w:marTop w:val="0"/>
      <w:marBottom w:val="0"/>
      <w:divBdr>
        <w:top w:val="none" w:sz="0" w:space="0" w:color="auto"/>
        <w:left w:val="none" w:sz="0" w:space="0" w:color="auto"/>
        <w:bottom w:val="none" w:sz="0" w:space="0" w:color="auto"/>
        <w:right w:val="none" w:sz="0" w:space="0" w:color="auto"/>
      </w:divBdr>
      <w:divsChild>
        <w:div w:id="1858226456">
          <w:marLeft w:val="0"/>
          <w:marRight w:val="0"/>
          <w:marTop w:val="0"/>
          <w:marBottom w:val="0"/>
          <w:divBdr>
            <w:top w:val="none" w:sz="0" w:space="0" w:color="auto"/>
            <w:left w:val="none" w:sz="0" w:space="0" w:color="auto"/>
            <w:bottom w:val="none" w:sz="0" w:space="0" w:color="auto"/>
            <w:right w:val="none" w:sz="0" w:space="0" w:color="auto"/>
          </w:divBdr>
        </w:div>
        <w:div w:id="979729302">
          <w:marLeft w:val="0"/>
          <w:marRight w:val="0"/>
          <w:marTop w:val="0"/>
          <w:marBottom w:val="0"/>
          <w:divBdr>
            <w:top w:val="none" w:sz="0" w:space="0" w:color="auto"/>
            <w:left w:val="none" w:sz="0" w:space="0" w:color="auto"/>
            <w:bottom w:val="none" w:sz="0" w:space="0" w:color="auto"/>
            <w:right w:val="none" w:sz="0" w:space="0" w:color="auto"/>
          </w:divBdr>
        </w:div>
        <w:div w:id="1552888277">
          <w:marLeft w:val="0"/>
          <w:marRight w:val="0"/>
          <w:marTop w:val="0"/>
          <w:marBottom w:val="0"/>
          <w:divBdr>
            <w:top w:val="none" w:sz="0" w:space="0" w:color="auto"/>
            <w:left w:val="none" w:sz="0" w:space="0" w:color="auto"/>
            <w:bottom w:val="none" w:sz="0" w:space="0" w:color="auto"/>
            <w:right w:val="none" w:sz="0" w:space="0" w:color="auto"/>
          </w:divBdr>
        </w:div>
        <w:div w:id="1532918996">
          <w:marLeft w:val="0"/>
          <w:marRight w:val="0"/>
          <w:marTop w:val="0"/>
          <w:marBottom w:val="0"/>
          <w:divBdr>
            <w:top w:val="none" w:sz="0" w:space="0" w:color="auto"/>
            <w:left w:val="none" w:sz="0" w:space="0" w:color="auto"/>
            <w:bottom w:val="none" w:sz="0" w:space="0" w:color="auto"/>
            <w:right w:val="none" w:sz="0" w:space="0" w:color="auto"/>
          </w:divBdr>
        </w:div>
        <w:div w:id="11538079">
          <w:marLeft w:val="0"/>
          <w:marRight w:val="0"/>
          <w:marTop w:val="0"/>
          <w:marBottom w:val="0"/>
          <w:divBdr>
            <w:top w:val="none" w:sz="0" w:space="0" w:color="auto"/>
            <w:left w:val="none" w:sz="0" w:space="0" w:color="auto"/>
            <w:bottom w:val="none" w:sz="0" w:space="0" w:color="auto"/>
            <w:right w:val="none" w:sz="0" w:space="0" w:color="auto"/>
          </w:divBdr>
        </w:div>
        <w:div w:id="2116095724">
          <w:marLeft w:val="0"/>
          <w:marRight w:val="0"/>
          <w:marTop w:val="0"/>
          <w:marBottom w:val="0"/>
          <w:divBdr>
            <w:top w:val="none" w:sz="0" w:space="0" w:color="auto"/>
            <w:left w:val="none" w:sz="0" w:space="0" w:color="auto"/>
            <w:bottom w:val="none" w:sz="0" w:space="0" w:color="auto"/>
            <w:right w:val="none" w:sz="0" w:space="0" w:color="auto"/>
          </w:divBdr>
        </w:div>
        <w:div w:id="1923559301">
          <w:marLeft w:val="0"/>
          <w:marRight w:val="0"/>
          <w:marTop w:val="0"/>
          <w:marBottom w:val="0"/>
          <w:divBdr>
            <w:top w:val="none" w:sz="0" w:space="0" w:color="auto"/>
            <w:left w:val="none" w:sz="0" w:space="0" w:color="auto"/>
            <w:bottom w:val="none" w:sz="0" w:space="0" w:color="auto"/>
            <w:right w:val="none" w:sz="0" w:space="0" w:color="auto"/>
          </w:divBdr>
        </w:div>
        <w:div w:id="392510909">
          <w:marLeft w:val="0"/>
          <w:marRight w:val="0"/>
          <w:marTop w:val="0"/>
          <w:marBottom w:val="0"/>
          <w:divBdr>
            <w:top w:val="none" w:sz="0" w:space="0" w:color="auto"/>
            <w:left w:val="none" w:sz="0" w:space="0" w:color="auto"/>
            <w:bottom w:val="none" w:sz="0" w:space="0" w:color="auto"/>
            <w:right w:val="none" w:sz="0" w:space="0" w:color="auto"/>
          </w:divBdr>
        </w:div>
        <w:div w:id="471337404">
          <w:marLeft w:val="0"/>
          <w:marRight w:val="0"/>
          <w:marTop w:val="0"/>
          <w:marBottom w:val="0"/>
          <w:divBdr>
            <w:top w:val="none" w:sz="0" w:space="0" w:color="auto"/>
            <w:left w:val="none" w:sz="0" w:space="0" w:color="auto"/>
            <w:bottom w:val="none" w:sz="0" w:space="0" w:color="auto"/>
            <w:right w:val="none" w:sz="0" w:space="0" w:color="auto"/>
          </w:divBdr>
        </w:div>
        <w:div w:id="241451428">
          <w:marLeft w:val="0"/>
          <w:marRight w:val="0"/>
          <w:marTop w:val="0"/>
          <w:marBottom w:val="0"/>
          <w:divBdr>
            <w:top w:val="none" w:sz="0" w:space="0" w:color="auto"/>
            <w:left w:val="none" w:sz="0" w:space="0" w:color="auto"/>
            <w:bottom w:val="none" w:sz="0" w:space="0" w:color="auto"/>
            <w:right w:val="none" w:sz="0" w:space="0" w:color="auto"/>
          </w:divBdr>
        </w:div>
        <w:div w:id="1594240891">
          <w:marLeft w:val="0"/>
          <w:marRight w:val="0"/>
          <w:marTop w:val="0"/>
          <w:marBottom w:val="0"/>
          <w:divBdr>
            <w:top w:val="none" w:sz="0" w:space="0" w:color="auto"/>
            <w:left w:val="none" w:sz="0" w:space="0" w:color="auto"/>
            <w:bottom w:val="none" w:sz="0" w:space="0" w:color="auto"/>
            <w:right w:val="none" w:sz="0" w:space="0" w:color="auto"/>
          </w:divBdr>
        </w:div>
      </w:divsChild>
    </w:div>
    <w:div w:id="1064256004">
      <w:bodyDiv w:val="1"/>
      <w:marLeft w:val="0"/>
      <w:marRight w:val="0"/>
      <w:marTop w:val="0"/>
      <w:marBottom w:val="0"/>
      <w:divBdr>
        <w:top w:val="none" w:sz="0" w:space="0" w:color="auto"/>
        <w:left w:val="none" w:sz="0" w:space="0" w:color="auto"/>
        <w:bottom w:val="none" w:sz="0" w:space="0" w:color="auto"/>
        <w:right w:val="none" w:sz="0" w:space="0" w:color="auto"/>
      </w:divBdr>
      <w:divsChild>
        <w:div w:id="615213284">
          <w:marLeft w:val="0"/>
          <w:marRight w:val="0"/>
          <w:marTop w:val="0"/>
          <w:marBottom w:val="0"/>
          <w:divBdr>
            <w:top w:val="none" w:sz="0" w:space="0" w:color="auto"/>
            <w:left w:val="none" w:sz="0" w:space="0" w:color="auto"/>
            <w:bottom w:val="none" w:sz="0" w:space="0" w:color="auto"/>
            <w:right w:val="none" w:sz="0" w:space="0" w:color="auto"/>
          </w:divBdr>
        </w:div>
        <w:div w:id="380790113">
          <w:marLeft w:val="0"/>
          <w:marRight w:val="0"/>
          <w:marTop w:val="0"/>
          <w:marBottom w:val="0"/>
          <w:divBdr>
            <w:top w:val="none" w:sz="0" w:space="0" w:color="auto"/>
            <w:left w:val="none" w:sz="0" w:space="0" w:color="auto"/>
            <w:bottom w:val="none" w:sz="0" w:space="0" w:color="auto"/>
            <w:right w:val="none" w:sz="0" w:space="0" w:color="auto"/>
          </w:divBdr>
        </w:div>
        <w:div w:id="1787501635">
          <w:marLeft w:val="0"/>
          <w:marRight w:val="0"/>
          <w:marTop w:val="0"/>
          <w:marBottom w:val="0"/>
          <w:divBdr>
            <w:top w:val="none" w:sz="0" w:space="0" w:color="auto"/>
            <w:left w:val="none" w:sz="0" w:space="0" w:color="auto"/>
            <w:bottom w:val="none" w:sz="0" w:space="0" w:color="auto"/>
            <w:right w:val="none" w:sz="0" w:space="0" w:color="auto"/>
          </w:divBdr>
        </w:div>
        <w:div w:id="1398045383">
          <w:marLeft w:val="0"/>
          <w:marRight w:val="0"/>
          <w:marTop w:val="0"/>
          <w:marBottom w:val="0"/>
          <w:divBdr>
            <w:top w:val="none" w:sz="0" w:space="0" w:color="auto"/>
            <w:left w:val="none" w:sz="0" w:space="0" w:color="auto"/>
            <w:bottom w:val="none" w:sz="0" w:space="0" w:color="auto"/>
            <w:right w:val="none" w:sz="0" w:space="0" w:color="auto"/>
          </w:divBdr>
        </w:div>
        <w:div w:id="1210723819">
          <w:marLeft w:val="0"/>
          <w:marRight w:val="0"/>
          <w:marTop w:val="0"/>
          <w:marBottom w:val="0"/>
          <w:divBdr>
            <w:top w:val="none" w:sz="0" w:space="0" w:color="auto"/>
            <w:left w:val="none" w:sz="0" w:space="0" w:color="auto"/>
            <w:bottom w:val="none" w:sz="0" w:space="0" w:color="auto"/>
            <w:right w:val="none" w:sz="0" w:space="0" w:color="auto"/>
          </w:divBdr>
        </w:div>
        <w:div w:id="660038774">
          <w:marLeft w:val="0"/>
          <w:marRight w:val="0"/>
          <w:marTop w:val="0"/>
          <w:marBottom w:val="0"/>
          <w:divBdr>
            <w:top w:val="none" w:sz="0" w:space="0" w:color="auto"/>
            <w:left w:val="none" w:sz="0" w:space="0" w:color="auto"/>
            <w:bottom w:val="none" w:sz="0" w:space="0" w:color="auto"/>
            <w:right w:val="none" w:sz="0" w:space="0" w:color="auto"/>
          </w:divBdr>
        </w:div>
        <w:div w:id="802423461">
          <w:marLeft w:val="0"/>
          <w:marRight w:val="0"/>
          <w:marTop w:val="0"/>
          <w:marBottom w:val="0"/>
          <w:divBdr>
            <w:top w:val="none" w:sz="0" w:space="0" w:color="auto"/>
            <w:left w:val="none" w:sz="0" w:space="0" w:color="auto"/>
            <w:bottom w:val="none" w:sz="0" w:space="0" w:color="auto"/>
            <w:right w:val="none" w:sz="0" w:space="0" w:color="auto"/>
          </w:divBdr>
        </w:div>
        <w:div w:id="1818834354">
          <w:marLeft w:val="0"/>
          <w:marRight w:val="0"/>
          <w:marTop w:val="0"/>
          <w:marBottom w:val="0"/>
          <w:divBdr>
            <w:top w:val="none" w:sz="0" w:space="0" w:color="auto"/>
            <w:left w:val="none" w:sz="0" w:space="0" w:color="auto"/>
            <w:bottom w:val="none" w:sz="0" w:space="0" w:color="auto"/>
            <w:right w:val="none" w:sz="0" w:space="0" w:color="auto"/>
          </w:divBdr>
        </w:div>
        <w:div w:id="96143581">
          <w:marLeft w:val="0"/>
          <w:marRight w:val="0"/>
          <w:marTop w:val="0"/>
          <w:marBottom w:val="0"/>
          <w:divBdr>
            <w:top w:val="none" w:sz="0" w:space="0" w:color="auto"/>
            <w:left w:val="none" w:sz="0" w:space="0" w:color="auto"/>
            <w:bottom w:val="none" w:sz="0" w:space="0" w:color="auto"/>
            <w:right w:val="none" w:sz="0" w:space="0" w:color="auto"/>
          </w:divBdr>
        </w:div>
        <w:div w:id="72745262">
          <w:marLeft w:val="0"/>
          <w:marRight w:val="0"/>
          <w:marTop w:val="0"/>
          <w:marBottom w:val="0"/>
          <w:divBdr>
            <w:top w:val="none" w:sz="0" w:space="0" w:color="auto"/>
            <w:left w:val="none" w:sz="0" w:space="0" w:color="auto"/>
            <w:bottom w:val="none" w:sz="0" w:space="0" w:color="auto"/>
            <w:right w:val="none" w:sz="0" w:space="0" w:color="auto"/>
          </w:divBdr>
        </w:div>
        <w:div w:id="1223101356">
          <w:marLeft w:val="0"/>
          <w:marRight w:val="0"/>
          <w:marTop w:val="0"/>
          <w:marBottom w:val="0"/>
          <w:divBdr>
            <w:top w:val="none" w:sz="0" w:space="0" w:color="auto"/>
            <w:left w:val="none" w:sz="0" w:space="0" w:color="auto"/>
            <w:bottom w:val="none" w:sz="0" w:space="0" w:color="auto"/>
            <w:right w:val="none" w:sz="0" w:space="0" w:color="auto"/>
          </w:divBdr>
        </w:div>
        <w:div w:id="1073771669">
          <w:marLeft w:val="0"/>
          <w:marRight w:val="0"/>
          <w:marTop w:val="0"/>
          <w:marBottom w:val="0"/>
          <w:divBdr>
            <w:top w:val="none" w:sz="0" w:space="0" w:color="auto"/>
            <w:left w:val="none" w:sz="0" w:space="0" w:color="auto"/>
            <w:bottom w:val="none" w:sz="0" w:space="0" w:color="auto"/>
            <w:right w:val="none" w:sz="0" w:space="0" w:color="auto"/>
          </w:divBdr>
        </w:div>
        <w:div w:id="581841133">
          <w:marLeft w:val="0"/>
          <w:marRight w:val="0"/>
          <w:marTop w:val="0"/>
          <w:marBottom w:val="0"/>
          <w:divBdr>
            <w:top w:val="none" w:sz="0" w:space="0" w:color="auto"/>
            <w:left w:val="none" w:sz="0" w:space="0" w:color="auto"/>
            <w:bottom w:val="none" w:sz="0" w:space="0" w:color="auto"/>
            <w:right w:val="none" w:sz="0" w:space="0" w:color="auto"/>
          </w:divBdr>
        </w:div>
        <w:div w:id="195579180">
          <w:marLeft w:val="0"/>
          <w:marRight w:val="0"/>
          <w:marTop w:val="0"/>
          <w:marBottom w:val="0"/>
          <w:divBdr>
            <w:top w:val="none" w:sz="0" w:space="0" w:color="auto"/>
            <w:left w:val="none" w:sz="0" w:space="0" w:color="auto"/>
            <w:bottom w:val="none" w:sz="0" w:space="0" w:color="auto"/>
            <w:right w:val="none" w:sz="0" w:space="0" w:color="auto"/>
          </w:divBdr>
        </w:div>
        <w:div w:id="741173689">
          <w:marLeft w:val="0"/>
          <w:marRight w:val="0"/>
          <w:marTop w:val="0"/>
          <w:marBottom w:val="0"/>
          <w:divBdr>
            <w:top w:val="none" w:sz="0" w:space="0" w:color="auto"/>
            <w:left w:val="none" w:sz="0" w:space="0" w:color="auto"/>
            <w:bottom w:val="none" w:sz="0" w:space="0" w:color="auto"/>
            <w:right w:val="none" w:sz="0" w:space="0" w:color="auto"/>
          </w:divBdr>
        </w:div>
        <w:div w:id="1994143895">
          <w:marLeft w:val="0"/>
          <w:marRight w:val="0"/>
          <w:marTop w:val="0"/>
          <w:marBottom w:val="0"/>
          <w:divBdr>
            <w:top w:val="none" w:sz="0" w:space="0" w:color="auto"/>
            <w:left w:val="none" w:sz="0" w:space="0" w:color="auto"/>
            <w:bottom w:val="none" w:sz="0" w:space="0" w:color="auto"/>
            <w:right w:val="none" w:sz="0" w:space="0" w:color="auto"/>
          </w:divBdr>
        </w:div>
        <w:div w:id="512113562">
          <w:marLeft w:val="0"/>
          <w:marRight w:val="0"/>
          <w:marTop w:val="0"/>
          <w:marBottom w:val="0"/>
          <w:divBdr>
            <w:top w:val="none" w:sz="0" w:space="0" w:color="auto"/>
            <w:left w:val="none" w:sz="0" w:space="0" w:color="auto"/>
            <w:bottom w:val="none" w:sz="0" w:space="0" w:color="auto"/>
            <w:right w:val="none" w:sz="0" w:space="0" w:color="auto"/>
          </w:divBdr>
        </w:div>
        <w:div w:id="763035684">
          <w:marLeft w:val="0"/>
          <w:marRight w:val="0"/>
          <w:marTop w:val="0"/>
          <w:marBottom w:val="0"/>
          <w:divBdr>
            <w:top w:val="none" w:sz="0" w:space="0" w:color="auto"/>
            <w:left w:val="none" w:sz="0" w:space="0" w:color="auto"/>
            <w:bottom w:val="none" w:sz="0" w:space="0" w:color="auto"/>
            <w:right w:val="none" w:sz="0" w:space="0" w:color="auto"/>
          </w:divBdr>
        </w:div>
        <w:div w:id="2113818481">
          <w:marLeft w:val="0"/>
          <w:marRight w:val="0"/>
          <w:marTop w:val="0"/>
          <w:marBottom w:val="0"/>
          <w:divBdr>
            <w:top w:val="none" w:sz="0" w:space="0" w:color="auto"/>
            <w:left w:val="none" w:sz="0" w:space="0" w:color="auto"/>
            <w:bottom w:val="none" w:sz="0" w:space="0" w:color="auto"/>
            <w:right w:val="none" w:sz="0" w:space="0" w:color="auto"/>
          </w:divBdr>
        </w:div>
        <w:div w:id="1232691126">
          <w:marLeft w:val="0"/>
          <w:marRight w:val="0"/>
          <w:marTop w:val="0"/>
          <w:marBottom w:val="0"/>
          <w:divBdr>
            <w:top w:val="none" w:sz="0" w:space="0" w:color="auto"/>
            <w:left w:val="none" w:sz="0" w:space="0" w:color="auto"/>
            <w:bottom w:val="none" w:sz="0" w:space="0" w:color="auto"/>
            <w:right w:val="none" w:sz="0" w:space="0" w:color="auto"/>
          </w:divBdr>
        </w:div>
        <w:div w:id="1712194241">
          <w:marLeft w:val="0"/>
          <w:marRight w:val="0"/>
          <w:marTop w:val="0"/>
          <w:marBottom w:val="0"/>
          <w:divBdr>
            <w:top w:val="none" w:sz="0" w:space="0" w:color="auto"/>
            <w:left w:val="none" w:sz="0" w:space="0" w:color="auto"/>
            <w:bottom w:val="none" w:sz="0" w:space="0" w:color="auto"/>
            <w:right w:val="none" w:sz="0" w:space="0" w:color="auto"/>
          </w:divBdr>
        </w:div>
        <w:div w:id="964505267">
          <w:marLeft w:val="0"/>
          <w:marRight w:val="0"/>
          <w:marTop w:val="0"/>
          <w:marBottom w:val="0"/>
          <w:divBdr>
            <w:top w:val="none" w:sz="0" w:space="0" w:color="auto"/>
            <w:left w:val="none" w:sz="0" w:space="0" w:color="auto"/>
            <w:bottom w:val="none" w:sz="0" w:space="0" w:color="auto"/>
            <w:right w:val="none" w:sz="0" w:space="0" w:color="auto"/>
          </w:divBdr>
        </w:div>
        <w:div w:id="674958145">
          <w:marLeft w:val="0"/>
          <w:marRight w:val="0"/>
          <w:marTop w:val="0"/>
          <w:marBottom w:val="0"/>
          <w:divBdr>
            <w:top w:val="none" w:sz="0" w:space="0" w:color="auto"/>
            <w:left w:val="none" w:sz="0" w:space="0" w:color="auto"/>
            <w:bottom w:val="none" w:sz="0" w:space="0" w:color="auto"/>
            <w:right w:val="none" w:sz="0" w:space="0" w:color="auto"/>
          </w:divBdr>
        </w:div>
        <w:div w:id="1470973433">
          <w:marLeft w:val="0"/>
          <w:marRight w:val="0"/>
          <w:marTop w:val="0"/>
          <w:marBottom w:val="0"/>
          <w:divBdr>
            <w:top w:val="none" w:sz="0" w:space="0" w:color="auto"/>
            <w:left w:val="none" w:sz="0" w:space="0" w:color="auto"/>
            <w:bottom w:val="none" w:sz="0" w:space="0" w:color="auto"/>
            <w:right w:val="none" w:sz="0" w:space="0" w:color="auto"/>
          </w:divBdr>
        </w:div>
        <w:div w:id="251476581">
          <w:marLeft w:val="0"/>
          <w:marRight w:val="0"/>
          <w:marTop w:val="0"/>
          <w:marBottom w:val="0"/>
          <w:divBdr>
            <w:top w:val="none" w:sz="0" w:space="0" w:color="auto"/>
            <w:left w:val="none" w:sz="0" w:space="0" w:color="auto"/>
            <w:bottom w:val="none" w:sz="0" w:space="0" w:color="auto"/>
            <w:right w:val="none" w:sz="0" w:space="0" w:color="auto"/>
          </w:divBdr>
        </w:div>
        <w:div w:id="1266887269">
          <w:marLeft w:val="0"/>
          <w:marRight w:val="0"/>
          <w:marTop w:val="0"/>
          <w:marBottom w:val="0"/>
          <w:divBdr>
            <w:top w:val="none" w:sz="0" w:space="0" w:color="auto"/>
            <w:left w:val="none" w:sz="0" w:space="0" w:color="auto"/>
            <w:bottom w:val="none" w:sz="0" w:space="0" w:color="auto"/>
            <w:right w:val="none" w:sz="0" w:space="0" w:color="auto"/>
          </w:divBdr>
        </w:div>
        <w:div w:id="2070571695">
          <w:marLeft w:val="0"/>
          <w:marRight w:val="0"/>
          <w:marTop w:val="0"/>
          <w:marBottom w:val="0"/>
          <w:divBdr>
            <w:top w:val="none" w:sz="0" w:space="0" w:color="auto"/>
            <w:left w:val="none" w:sz="0" w:space="0" w:color="auto"/>
            <w:bottom w:val="none" w:sz="0" w:space="0" w:color="auto"/>
            <w:right w:val="none" w:sz="0" w:space="0" w:color="auto"/>
          </w:divBdr>
        </w:div>
        <w:div w:id="1514803887">
          <w:marLeft w:val="0"/>
          <w:marRight w:val="0"/>
          <w:marTop w:val="0"/>
          <w:marBottom w:val="0"/>
          <w:divBdr>
            <w:top w:val="none" w:sz="0" w:space="0" w:color="auto"/>
            <w:left w:val="none" w:sz="0" w:space="0" w:color="auto"/>
            <w:bottom w:val="none" w:sz="0" w:space="0" w:color="auto"/>
            <w:right w:val="none" w:sz="0" w:space="0" w:color="auto"/>
          </w:divBdr>
        </w:div>
        <w:div w:id="1604219158">
          <w:marLeft w:val="0"/>
          <w:marRight w:val="0"/>
          <w:marTop w:val="0"/>
          <w:marBottom w:val="0"/>
          <w:divBdr>
            <w:top w:val="none" w:sz="0" w:space="0" w:color="auto"/>
            <w:left w:val="none" w:sz="0" w:space="0" w:color="auto"/>
            <w:bottom w:val="none" w:sz="0" w:space="0" w:color="auto"/>
            <w:right w:val="none" w:sz="0" w:space="0" w:color="auto"/>
          </w:divBdr>
        </w:div>
        <w:div w:id="292827611">
          <w:marLeft w:val="0"/>
          <w:marRight w:val="0"/>
          <w:marTop w:val="0"/>
          <w:marBottom w:val="0"/>
          <w:divBdr>
            <w:top w:val="none" w:sz="0" w:space="0" w:color="auto"/>
            <w:left w:val="none" w:sz="0" w:space="0" w:color="auto"/>
            <w:bottom w:val="none" w:sz="0" w:space="0" w:color="auto"/>
            <w:right w:val="none" w:sz="0" w:space="0" w:color="auto"/>
          </w:divBdr>
        </w:div>
        <w:div w:id="1127090135">
          <w:marLeft w:val="0"/>
          <w:marRight w:val="0"/>
          <w:marTop w:val="0"/>
          <w:marBottom w:val="0"/>
          <w:divBdr>
            <w:top w:val="none" w:sz="0" w:space="0" w:color="auto"/>
            <w:left w:val="none" w:sz="0" w:space="0" w:color="auto"/>
            <w:bottom w:val="none" w:sz="0" w:space="0" w:color="auto"/>
            <w:right w:val="none" w:sz="0" w:space="0" w:color="auto"/>
          </w:divBdr>
        </w:div>
        <w:div w:id="1477524299">
          <w:marLeft w:val="0"/>
          <w:marRight w:val="0"/>
          <w:marTop w:val="0"/>
          <w:marBottom w:val="0"/>
          <w:divBdr>
            <w:top w:val="none" w:sz="0" w:space="0" w:color="auto"/>
            <w:left w:val="none" w:sz="0" w:space="0" w:color="auto"/>
            <w:bottom w:val="none" w:sz="0" w:space="0" w:color="auto"/>
            <w:right w:val="none" w:sz="0" w:space="0" w:color="auto"/>
          </w:divBdr>
        </w:div>
        <w:div w:id="1229462029">
          <w:marLeft w:val="0"/>
          <w:marRight w:val="0"/>
          <w:marTop w:val="0"/>
          <w:marBottom w:val="0"/>
          <w:divBdr>
            <w:top w:val="none" w:sz="0" w:space="0" w:color="auto"/>
            <w:left w:val="none" w:sz="0" w:space="0" w:color="auto"/>
            <w:bottom w:val="none" w:sz="0" w:space="0" w:color="auto"/>
            <w:right w:val="none" w:sz="0" w:space="0" w:color="auto"/>
          </w:divBdr>
        </w:div>
        <w:div w:id="1680085528">
          <w:marLeft w:val="0"/>
          <w:marRight w:val="0"/>
          <w:marTop w:val="0"/>
          <w:marBottom w:val="0"/>
          <w:divBdr>
            <w:top w:val="none" w:sz="0" w:space="0" w:color="auto"/>
            <w:left w:val="none" w:sz="0" w:space="0" w:color="auto"/>
            <w:bottom w:val="none" w:sz="0" w:space="0" w:color="auto"/>
            <w:right w:val="none" w:sz="0" w:space="0" w:color="auto"/>
          </w:divBdr>
        </w:div>
        <w:div w:id="966083663">
          <w:marLeft w:val="0"/>
          <w:marRight w:val="0"/>
          <w:marTop w:val="0"/>
          <w:marBottom w:val="0"/>
          <w:divBdr>
            <w:top w:val="none" w:sz="0" w:space="0" w:color="auto"/>
            <w:left w:val="none" w:sz="0" w:space="0" w:color="auto"/>
            <w:bottom w:val="none" w:sz="0" w:space="0" w:color="auto"/>
            <w:right w:val="none" w:sz="0" w:space="0" w:color="auto"/>
          </w:divBdr>
        </w:div>
        <w:div w:id="349794264">
          <w:marLeft w:val="0"/>
          <w:marRight w:val="0"/>
          <w:marTop w:val="0"/>
          <w:marBottom w:val="0"/>
          <w:divBdr>
            <w:top w:val="none" w:sz="0" w:space="0" w:color="auto"/>
            <w:left w:val="none" w:sz="0" w:space="0" w:color="auto"/>
            <w:bottom w:val="none" w:sz="0" w:space="0" w:color="auto"/>
            <w:right w:val="none" w:sz="0" w:space="0" w:color="auto"/>
          </w:divBdr>
        </w:div>
        <w:div w:id="1497067393">
          <w:marLeft w:val="0"/>
          <w:marRight w:val="0"/>
          <w:marTop w:val="0"/>
          <w:marBottom w:val="0"/>
          <w:divBdr>
            <w:top w:val="none" w:sz="0" w:space="0" w:color="auto"/>
            <w:left w:val="none" w:sz="0" w:space="0" w:color="auto"/>
            <w:bottom w:val="none" w:sz="0" w:space="0" w:color="auto"/>
            <w:right w:val="none" w:sz="0" w:space="0" w:color="auto"/>
          </w:divBdr>
        </w:div>
        <w:div w:id="1154223981">
          <w:marLeft w:val="0"/>
          <w:marRight w:val="0"/>
          <w:marTop w:val="0"/>
          <w:marBottom w:val="0"/>
          <w:divBdr>
            <w:top w:val="none" w:sz="0" w:space="0" w:color="auto"/>
            <w:left w:val="none" w:sz="0" w:space="0" w:color="auto"/>
            <w:bottom w:val="none" w:sz="0" w:space="0" w:color="auto"/>
            <w:right w:val="none" w:sz="0" w:space="0" w:color="auto"/>
          </w:divBdr>
        </w:div>
        <w:div w:id="1496189513">
          <w:marLeft w:val="0"/>
          <w:marRight w:val="0"/>
          <w:marTop w:val="0"/>
          <w:marBottom w:val="0"/>
          <w:divBdr>
            <w:top w:val="none" w:sz="0" w:space="0" w:color="auto"/>
            <w:left w:val="none" w:sz="0" w:space="0" w:color="auto"/>
            <w:bottom w:val="none" w:sz="0" w:space="0" w:color="auto"/>
            <w:right w:val="none" w:sz="0" w:space="0" w:color="auto"/>
          </w:divBdr>
        </w:div>
        <w:div w:id="440997433">
          <w:marLeft w:val="0"/>
          <w:marRight w:val="0"/>
          <w:marTop w:val="0"/>
          <w:marBottom w:val="0"/>
          <w:divBdr>
            <w:top w:val="none" w:sz="0" w:space="0" w:color="auto"/>
            <w:left w:val="none" w:sz="0" w:space="0" w:color="auto"/>
            <w:bottom w:val="none" w:sz="0" w:space="0" w:color="auto"/>
            <w:right w:val="none" w:sz="0" w:space="0" w:color="auto"/>
          </w:divBdr>
        </w:div>
        <w:div w:id="675545089">
          <w:marLeft w:val="0"/>
          <w:marRight w:val="0"/>
          <w:marTop w:val="0"/>
          <w:marBottom w:val="0"/>
          <w:divBdr>
            <w:top w:val="none" w:sz="0" w:space="0" w:color="auto"/>
            <w:left w:val="none" w:sz="0" w:space="0" w:color="auto"/>
            <w:bottom w:val="none" w:sz="0" w:space="0" w:color="auto"/>
            <w:right w:val="none" w:sz="0" w:space="0" w:color="auto"/>
          </w:divBdr>
        </w:div>
      </w:divsChild>
    </w:div>
    <w:div w:id="1149906881">
      <w:bodyDiv w:val="1"/>
      <w:marLeft w:val="0"/>
      <w:marRight w:val="0"/>
      <w:marTop w:val="0"/>
      <w:marBottom w:val="0"/>
      <w:divBdr>
        <w:top w:val="none" w:sz="0" w:space="0" w:color="auto"/>
        <w:left w:val="none" w:sz="0" w:space="0" w:color="auto"/>
        <w:bottom w:val="none" w:sz="0" w:space="0" w:color="auto"/>
        <w:right w:val="none" w:sz="0" w:space="0" w:color="auto"/>
      </w:divBdr>
    </w:div>
    <w:div w:id="1533499011">
      <w:bodyDiv w:val="1"/>
      <w:marLeft w:val="0"/>
      <w:marRight w:val="0"/>
      <w:marTop w:val="0"/>
      <w:marBottom w:val="0"/>
      <w:divBdr>
        <w:top w:val="none" w:sz="0" w:space="0" w:color="auto"/>
        <w:left w:val="none" w:sz="0" w:space="0" w:color="auto"/>
        <w:bottom w:val="none" w:sz="0" w:space="0" w:color="auto"/>
        <w:right w:val="none" w:sz="0" w:space="0" w:color="auto"/>
      </w:divBdr>
      <w:divsChild>
        <w:div w:id="1688174199">
          <w:marLeft w:val="0"/>
          <w:marRight w:val="0"/>
          <w:marTop w:val="0"/>
          <w:marBottom w:val="0"/>
          <w:divBdr>
            <w:top w:val="none" w:sz="0" w:space="0" w:color="auto"/>
            <w:left w:val="none" w:sz="0" w:space="0" w:color="auto"/>
            <w:bottom w:val="none" w:sz="0" w:space="0" w:color="auto"/>
            <w:right w:val="none" w:sz="0" w:space="0" w:color="auto"/>
          </w:divBdr>
        </w:div>
        <w:div w:id="1223326069">
          <w:marLeft w:val="0"/>
          <w:marRight w:val="0"/>
          <w:marTop w:val="0"/>
          <w:marBottom w:val="0"/>
          <w:divBdr>
            <w:top w:val="none" w:sz="0" w:space="0" w:color="auto"/>
            <w:left w:val="none" w:sz="0" w:space="0" w:color="auto"/>
            <w:bottom w:val="none" w:sz="0" w:space="0" w:color="auto"/>
            <w:right w:val="none" w:sz="0" w:space="0" w:color="auto"/>
          </w:divBdr>
        </w:div>
        <w:div w:id="1012296165">
          <w:marLeft w:val="0"/>
          <w:marRight w:val="0"/>
          <w:marTop w:val="0"/>
          <w:marBottom w:val="0"/>
          <w:divBdr>
            <w:top w:val="none" w:sz="0" w:space="0" w:color="auto"/>
            <w:left w:val="none" w:sz="0" w:space="0" w:color="auto"/>
            <w:bottom w:val="none" w:sz="0" w:space="0" w:color="auto"/>
            <w:right w:val="none" w:sz="0" w:space="0" w:color="auto"/>
          </w:divBdr>
        </w:div>
        <w:div w:id="417679696">
          <w:marLeft w:val="0"/>
          <w:marRight w:val="0"/>
          <w:marTop w:val="0"/>
          <w:marBottom w:val="0"/>
          <w:divBdr>
            <w:top w:val="none" w:sz="0" w:space="0" w:color="auto"/>
            <w:left w:val="none" w:sz="0" w:space="0" w:color="auto"/>
            <w:bottom w:val="none" w:sz="0" w:space="0" w:color="auto"/>
            <w:right w:val="none" w:sz="0" w:space="0" w:color="auto"/>
          </w:divBdr>
        </w:div>
        <w:div w:id="710542043">
          <w:marLeft w:val="0"/>
          <w:marRight w:val="0"/>
          <w:marTop w:val="0"/>
          <w:marBottom w:val="0"/>
          <w:divBdr>
            <w:top w:val="none" w:sz="0" w:space="0" w:color="auto"/>
            <w:left w:val="none" w:sz="0" w:space="0" w:color="auto"/>
            <w:bottom w:val="none" w:sz="0" w:space="0" w:color="auto"/>
            <w:right w:val="none" w:sz="0" w:space="0" w:color="auto"/>
          </w:divBdr>
        </w:div>
        <w:div w:id="480512038">
          <w:marLeft w:val="0"/>
          <w:marRight w:val="0"/>
          <w:marTop w:val="0"/>
          <w:marBottom w:val="0"/>
          <w:divBdr>
            <w:top w:val="none" w:sz="0" w:space="0" w:color="auto"/>
            <w:left w:val="none" w:sz="0" w:space="0" w:color="auto"/>
            <w:bottom w:val="none" w:sz="0" w:space="0" w:color="auto"/>
            <w:right w:val="none" w:sz="0" w:space="0" w:color="auto"/>
          </w:divBdr>
        </w:div>
        <w:div w:id="519900669">
          <w:marLeft w:val="0"/>
          <w:marRight w:val="0"/>
          <w:marTop w:val="0"/>
          <w:marBottom w:val="0"/>
          <w:divBdr>
            <w:top w:val="none" w:sz="0" w:space="0" w:color="auto"/>
            <w:left w:val="none" w:sz="0" w:space="0" w:color="auto"/>
            <w:bottom w:val="none" w:sz="0" w:space="0" w:color="auto"/>
            <w:right w:val="none" w:sz="0" w:space="0" w:color="auto"/>
          </w:divBdr>
        </w:div>
        <w:div w:id="819856026">
          <w:marLeft w:val="0"/>
          <w:marRight w:val="0"/>
          <w:marTop w:val="0"/>
          <w:marBottom w:val="0"/>
          <w:divBdr>
            <w:top w:val="none" w:sz="0" w:space="0" w:color="auto"/>
            <w:left w:val="none" w:sz="0" w:space="0" w:color="auto"/>
            <w:bottom w:val="none" w:sz="0" w:space="0" w:color="auto"/>
            <w:right w:val="none" w:sz="0" w:space="0" w:color="auto"/>
          </w:divBdr>
        </w:div>
        <w:div w:id="1188173724">
          <w:marLeft w:val="0"/>
          <w:marRight w:val="0"/>
          <w:marTop w:val="0"/>
          <w:marBottom w:val="0"/>
          <w:divBdr>
            <w:top w:val="none" w:sz="0" w:space="0" w:color="auto"/>
            <w:left w:val="none" w:sz="0" w:space="0" w:color="auto"/>
            <w:bottom w:val="none" w:sz="0" w:space="0" w:color="auto"/>
            <w:right w:val="none" w:sz="0" w:space="0" w:color="auto"/>
          </w:divBdr>
        </w:div>
        <w:div w:id="1032800129">
          <w:marLeft w:val="0"/>
          <w:marRight w:val="0"/>
          <w:marTop w:val="0"/>
          <w:marBottom w:val="0"/>
          <w:divBdr>
            <w:top w:val="none" w:sz="0" w:space="0" w:color="auto"/>
            <w:left w:val="none" w:sz="0" w:space="0" w:color="auto"/>
            <w:bottom w:val="none" w:sz="0" w:space="0" w:color="auto"/>
            <w:right w:val="none" w:sz="0" w:space="0" w:color="auto"/>
          </w:divBdr>
        </w:div>
        <w:div w:id="912619277">
          <w:marLeft w:val="0"/>
          <w:marRight w:val="0"/>
          <w:marTop w:val="0"/>
          <w:marBottom w:val="0"/>
          <w:divBdr>
            <w:top w:val="none" w:sz="0" w:space="0" w:color="auto"/>
            <w:left w:val="none" w:sz="0" w:space="0" w:color="auto"/>
            <w:bottom w:val="none" w:sz="0" w:space="0" w:color="auto"/>
            <w:right w:val="none" w:sz="0" w:space="0" w:color="auto"/>
          </w:divBdr>
        </w:div>
      </w:divsChild>
    </w:div>
    <w:div w:id="1760060119">
      <w:bodyDiv w:val="1"/>
      <w:marLeft w:val="0"/>
      <w:marRight w:val="0"/>
      <w:marTop w:val="0"/>
      <w:marBottom w:val="0"/>
      <w:divBdr>
        <w:top w:val="none" w:sz="0" w:space="0" w:color="auto"/>
        <w:left w:val="none" w:sz="0" w:space="0" w:color="auto"/>
        <w:bottom w:val="none" w:sz="0" w:space="0" w:color="auto"/>
        <w:right w:val="none" w:sz="0" w:space="0" w:color="auto"/>
      </w:divBdr>
      <w:divsChild>
        <w:div w:id="534389104">
          <w:marLeft w:val="0"/>
          <w:marRight w:val="0"/>
          <w:marTop w:val="0"/>
          <w:marBottom w:val="0"/>
          <w:divBdr>
            <w:top w:val="none" w:sz="0" w:space="0" w:color="auto"/>
            <w:left w:val="none" w:sz="0" w:space="0" w:color="auto"/>
            <w:bottom w:val="none" w:sz="0" w:space="0" w:color="auto"/>
            <w:right w:val="none" w:sz="0" w:space="0" w:color="auto"/>
          </w:divBdr>
        </w:div>
        <w:div w:id="1338264438">
          <w:marLeft w:val="0"/>
          <w:marRight w:val="0"/>
          <w:marTop w:val="0"/>
          <w:marBottom w:val="0"/>
          <w:divBdr>
            <w:top w:val="none" w:sz="0" w:space="0" w:color="auto"/>
            <w:left w:val="none" w:sz="0" w:space="0" w:color="auto"/>
            <w:bottom w:val="none" w:sz="0" w:space="0" w:color="auto"/>
            <w:right w:val="none" w:sz="0" w:space="0" w:color="auto"/>
          </w:divBdr>
        </w:div>
        <w:div w:id="39280660">
          <w:marLeft w:val="0"/>
          <w:marRight w:val="0"/>
          <w:marTop w:val="0"/>
          <w:marBottom w:val="0"/>
          <w:divBdr>
            <w:top w:val="none" w:sz="0" w:space="0" w:color="auto"/>
            <w:left w:val="none" w:sz="0" w:space="0" w:color="auto"/>
            <w:bottom w:val="none" w:sz="0" w:space="0" w:color="auto"/>
            <w:right w:val="none" w:sz="0" w:space="0" w:color="auto"/>
          </w:divBdr>
        </w:div>
        <w:div w:id="2052070893">
          <w:marLeft w:val="0"/>
          <w:marRight w:val="0"/>
          <w:marTop w:val="0"/>
          <w:marBottom w:val="0"/>
          <w:divBdr>
            <w:top w:val="none" w:sz="0" w:space="0" w:color="auto"/>
            <w:left w:val="none" w:sz="0" w:space="0" w:color="auto"/>
            <w:bottom w:val="none" w:sz="0" w:space="0" w:color="auto"/>
            <w:right w:val="none" w:sz="0" w:space="0" w:color="auto"/>
          </w:divBdr>
        </w:div>
        <w:div w:id="495075442">
          <w:marLeft w:val="0"/>
          <w:marRight w:val="0"/>
          <w:marTop w:val="0"/>
          <w:marBottom w:val="0"/>
          <w:divBdr>
            <w:top w:val="none" w:sz="0" w:space="0" w:color="auto"/>
            <w:left w:val="none" w:sz="0" w:space="0" w:color="auto"/>
            <w:bottom w:val="none" w:sz="0" w:space="0" w:color="auto"/>
            <w:right w:val="none" w:sz="0" w:space="0" w:color="auto"/>
          </w:divBdr>
        </w:div>
        <w:div w:id="2035963412">
          <w:marLeft w:val="0"/>
          <w:marRight w:val="0"/>
          <w:marTop w:val="0"/>
          <w:marBottom w:val="0"/>
          <w:divBdr>
            <w:top w:val="none" w:sz="0" w:space="0" w:color="auto"/>
            <w:left w:val="none" w:sz="0" w:space="0" w:color="auto"/>
            <w:bottom w:val="none" w:sz="0" w:space="0" w:color="auto"/>
            <w:right w:val="none" w:sz="0" w:space="0" w:color="auto"/>
          </w:divBdr>
        </w:div>
        <w:div w:id="1432898484">
          <w:marLeft w:val="0"/>
          <w:marRight w:val="0"/>
          <w:marTop w:val="0"/>
          <w:marBottom w:val="0"/>
          <w:divBdr>
            <w:top w:val="none" w:sz="0" w:space="0" w:color="auto"/>
            <w:left w:val="none" w:sz="0" w:space="0" w:color="auto"/>
            <w:bottom w:val="none" w:sz="0" w:space="0" w:color="auto"/>
            <w:right w:val="none" w:sz="0" w:space="0" w:color="auto"/>
          </w:divBdr>
        </w:div>
        <w:div w:id="1319917425">
          <w:marLeft w:val="0"/>
          <w:marRight w:val="0"/>
          <w:marTop w:val="0"/>
          <w:marBottom w:val="0"/>
          <w:divBdr>
            <w:top w:val="none" w:sz="0" w:space="0" w:color="auto"/>
            <w:left w:val="none" w:sz="0" w:space="0" w:color="auto"/>
            <w:bottom w:val="none" w:sz="0" w:space="0" w:color="auto"/>
            <w:right w:val="none" w:sz="0" w:space="0" w:color="auto"/>
          </w:divBdr>
        </w:div>
        <w:div w:id="859077937">
          <w:marLeft w:val="0"/>
          <w:marRight w:val="0"/>
          <w:marTop w:val="0"/>
          <w:marBottom w:val="0"/>
          <w:divBdr>
            <w:top w:val="none" w:sz="0" w:space="0" w:color="auto"/>
            <w:left w:val="none" w:sz="0" w:space="0" w:color="auto"/>
            <w:bottom w:val="none" w:sz="0" w:space="0" w:color="auto"/>
            <w:right w:val="none" w:sz="0" w:space="0" w:color="auto"/>
          </w:divBdr>
        </w:div>
        <w:div w:id="1887569474">
          <w:marLeft w:val="0"/>
          <w:marRight w:val="0"/>
          <w:marTop w:val="0"/>
          <w:marBottom w:val="0"/>
          <w:divBdr>
            <w:top w:val="none" w:sz="0" w:space="0" w:color="auto"/>
            <w:left w:val="none" w:sz="0" w:space="0" w:color="auto"/>
            <w:bottom w:val="none" w:sz="0" w:space="0" w:color="auto"/>
            <w:right w:val="none" w:sz="0" w:space="0" w:color="auto"/>
          </w:divBdr>
        </w:div>
        <w:div w:id="70486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holy_father/paul_vi/index_i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D9EA8-E2C5-4122-B2DC-CD867AA0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2015-05-16T04:27:00Z</dcterms:created>
  <dcterms:modified xsi:type="dcterms:W3CDTF">2015-05-16T04:27:00Z</dcterms:modified>
</cp:coreProperties>
</file>