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C3" w:rsidRPr="00CA6CB7" w:rsidRDefault="00823987" w:rsidP="00CA6CB7">
      <w:pPr>
        <w:jc w:val="center"/>
        <w:rPr>
          <w:rFonts w:ascii="Times New Roman" w:hAnsi="Times New Roman" w:cs="Times New Roman"/>
        </w:rPr>
      </w:pPr>
      <w:bookmarkStart w:id="0" w:name="_GoBack"/>
      <w:bookmarkEnd w:id="0"/>
      <w:r w:rsidRPr="00CA6CB7">
        <w:rPr>
          <w:rFonts w:ascii="Times New Roman" w:hAnsi="Times New Roman" w:cs="Times New Roman"/>
        </w:rPr>
        <w:t>Catechesi mistagogica della Domenica di Pasqua</w:t>
      </w:r>
    </w:p>
    <w:p w:rsidR="00823987" w:rsidRDefault="00823987" w:rsidP="00CA6CB7">
      <w:pPr>
        <w:jc w:val="center"/>
        <w:rPr>
          <w:rFonts w:ascii="Times New Roman" w:hAnsi="Times New Roman" w:cs="Times New Roman"/>
          <w:i/>
        </w:rPr>
      </w:pPr>
      <w:r w:rsidRPr="00CA6CB7">
        <w:rPr>
          <w:rFonts w:ascii="Times New Roman" w:hAnsi="Times New Roman" w:cs="Times New Roman"/>
          <w:i/>
        </w:rPr>
        <w:t>Cristo, nostra Pasqua, è stato immolato: facciamo festa nel Signore</w:t>
      </w:r>
      <w:r w:rsidRPr="00CA6CB7">
        <w:rPr>
          <w:rStyle w:val="Rimandonotaapidipagina"/>
          <w:rFonts w:ascii="Times New Roman" w:hAnsi="Times New Roman" w:cs="Times New Roman"/>
        </w:rPr>
        <w:footnoteReference w:id="1"/>
      </w:r>
      <w:r w:rsidR="00CA6CB7">
        <w:rPr>
          <w:rFonts w:ascii="Times New Roman" w:hAnsi="Times New Roman" w:cs="Times New Roman"/>
          <w:i/>
        </w:rPr>
        <w:t xml:space="preserve"> </w:t>
      </w:r>
    </w:p>
    <w:p w:rsidR="00DC0D5C" w:rsidRDefault="00DC0D5C" w:rsidP="00327C0D">
      <w:pPr>
        <w:spacing w:line="360" w:lineRule="auto"/>
        <w:jc w:val="both"/>
        <w:rPr>
          <w:rFonts w:ascii="Times New Roman" w:hAnsi="Times New Roman" w:cs="Times New Roman"/>
        </w:rPr>
      </w:pPr>
      <w:r>
        <w:rPr>
          <w:rFonts w:ascii="Times New Roman" w:hAnsi="Times New Roman" w:cs="Times New Roman"/>
        </w:rPr>
        <w:t xml:space="preserve"> La Domenica di Pasqua è il frutto della Veglia, richiamata alla mente e al cuore dal rito di aspersione dell’acqua benedetta, memoria del sacramento pasquale che è il </w:t>
      </w:r>
      <w:r w:rsidR="0071223D">
        <w:rPr>
          <w:rFonts w:ascii="Times New Roman" w:hAnsi="Times New Roman" w:cs="Times New Roman"/>
        </w:rPr>
        <w:t>B</w:t>
      </w:r>
      <w:r>
        <w:rPr>
          <w:rFonts w:ascii="Times New Roman" w:hAnsi="Times New Roman" w:cs="Times New Roman"/>
        </w:rPr>
        <w:t>attesimo.</w:t>
      </w:r>
    </w:p>
    <w:p w:rsidR="00CA6CB7" w:rsidRDefault="0008766A" w:rsidP="00327C0D">
      <w:pPr>
        <w:spacing w:line="360" w:lineRule="auto"/>
        <w:jc w:val="both"/>
        <w:rPr>
          <w:rFonts w:ascii="Times New Roman" w:hAnsi="Times New Roman" w:cs="Times New Roman"/>
        </w:rPr>
      </w:pPr>
      <w:r>
        <w:rPr>
          <w:rFonts w:ascii="Times New Roman" w:hAnsi="Times New Roman" w:cs="Times New Roman"/>
        </w:rPr>
        <w:t xml:space="preserve">Con il </w:t>
      </w:r>
      <w:r w:rsidRPr="00F7455D">
        <w:rPr>
          <w:rFonts w:ascii="Times New Roman" w:hAnsi="Times New Roman" w:cs="Times New Roman"/>
          <w:i/>
        </w:rPr>
        <w:t>salmista</w:t>
      </w:r>
      <w:r>
        <w:rPr>
          <w:rFonts w:ascii="Times New Roman" w:hAnsi="Times New Roman" w:cs="Times New Roman"/>
        </w:rPr>
        <w:t xml:space="preserve"> oggi con gioia cantiamo, perché “questo è il giorno che ha fatto il Signore: rallegriamoci in esso ed esultiamo”</w:t>
      </w:r>
      <w:r>
        <w:rPr>
          <w:rStyle w:val="Rimandonotaapidipagina"/>
          <w:rFonts w:ascii="Times New Roman" w:hAnsi="Times New Roman" w:cs="Times New Roman"/>
        </w:rPr>
        <w:footnoteReference w:id="2"/>
      </w:r>
      <w:r w:rsidR="00121AE0">
        <w:rPr>
          <w:rFonts w:ascii="Times New Roman" w:hAnsi="Times New Roman" w:cs="Times New Roman"/>
        </w:rPr>
        <w:t>. Qui ed ora il Crocifisso Risorto, nella celebrazione eucaristica, ci guarda con affetto di predilezione e dice al nostro cuore affaticato ed oppresso</w:t>
      </w:r>
      <w:proofErr w:type="gramStart"/>
      <w:r w:rsidR="00121AE0">
        <w:rPr>
          <w:rFonts w:ascii="Times New Roman" w:hAnsi="Times New Roman" w:cs="Times New Roman"/>
        </w:rPr>
        <w:t>:”Sono</w:t>
      </w:r>
      <w:proofErr w:type="gramEnd"/>
      <w:r w:rsidR="00121AE0">
        <w:rPr>
          <w:rFonts w:ascii="Times New Roman" w:hAnsi="Times New Roman" w:cs="Times New Roman"/>
        </w:rPr>
        <w:t xml:space="preserve"> risorto, e sono sempre con te”</w:t>
      </w:r>
      <w:r w:rsidR="00121AE0">
        <w:rPr>
          <w:rStyle w:val="Rimandonotaapidipagina"/>
          <w:rFonts w:ascii="Times New Roman" w:hAnsi="Times New Roman" w:cs="Times New Roman"/>
        </w:rPr>
        <w:footnoteReference w:id="3"/>
      </w:r>
      <w:r w:rsidR="00121AE0">
        <w:rPr>
          <w:rFonts w:ascii="Times New Roman" w:hAnsi="Times New Roman" w:cs="Times New Roman"/>
        </w:rPr>
        <w:t>. Davvero la Sua mano onnipotente</w:t>
      </w:r>
      <w:r w:rsidR="000F36F7">
        <w:rPr>
          <w:rFonts w:ascii="Times New Roman" w:hAnsi="Times New Roman" w:cs="Times New Roman"/>
        </w:rPr>
        <w:t xml:space="preserve"> è posata su di noi, ed è meravigliosa la Sua sapienza amorosa! Con le parole dell’antica Sequenza, risalente al secolo XI, con fede ardente acclamiamo</w:t>
      </w:r>
      <w:proofErr w:type="gramStart"/>
      <w:r w:rsidR="000F36F7">
        <w:rPr>
          <w:rFonts w:ascii="Times New Roman" w:hAnsi="Times New Roman" w:cs="Times New Roman"/>
        </w:rPr>
        <w:t>:”Sì</w:t>
      </w:r>
      <w:proofErr w:type="gramEnd"/>
      <w:r w:rsidR="000F36F7">
        <w:rPr>
          <w:rFonts w:ascii="Times New Roman" w:hAnsi="Times New Roman" w:cs="Times New Roman"/>
        </w:rPr>
        <w:t xml:space="preserve">, ne siamo certi: Cristo è davvero risorto. Tu, </w:t>
      </w:r>
      <w:r w:rsidR="007004D7">
        <w:rPr>
          <w:rFonts w:ascii="Times New Roman" w:hAnsi="Times New Roman" w:cs="Times New Roman"/>
        </w:rPr>
        <w:t>R</w:t>
      </w:r>
      <w:r w:rsidR="000F36F7">
        <w:rPr>
          <w:rFonts w:ascii="Times New Roman" w:hAnsi="Times New Roman" w:cs="Times New Roman"/>
        </w:rPr>
        <w:t>e vittorioso,</w:t>
      </w:r>
      <w:r w:rsidR="00C454C6">
        <w:rPr>
          <w:rFonts w:ascii="Times New Roman" w:hAnsi="Times New Roman" w:cs="Times New Roman"/>
        </w:rPr>
        <w:t xml:space="preserve"> </w:t>
      </w:r>
      <w:r w:rsidR="002F4E9F">
        <w:rPr>
          <w:rFonts w:ascii="Times New Roman" w:hAnsi="Times New Roman" w:cs="Times New Roman"/>
        </w:rPr>
        <w:t>abbi pietà di noi</w:t>
      </w:r>
      <w:r w:rsidR="000F36F7">
        <w:rPr>
          <w:rFonts w:ascii="Times New Roman" w:hAnsi="Times New Roman" w:cs="Times New Roman"/>
        </w:rPr>
        <w:t xml:space="preserve">”. </w:t>
      </w:r>
    </w:p>
    <w:p w:rsidR="000F36F7" w:rsidRDefault="000F36F7" w:rsidP="00327C0D">
      <w:pPr>
        <w:spacing w:line="360" w:lineRule="auto"/>
        <w:jc w:val="both"/>
        <w:rPr>
          <w:rFonts w:ascii="Times New Roman" w:hAnsi="Times New Roman" w:cs="Times New Roman"/>
        </w:rPr>
      </w:pPr>
      <w:r>
        <w:rPr>
          <w:rFonts w:ascii="Times New Roman" w:hAnsi="Times New Roman" w:cs="Times New Roman"/>
        </w:rPr>
        <w:t xml:space="preserve">Con tutto il cuore adoriamo e ringraziamo il Padre tenerissimo perché in questo giorno glorioso, per mezzo del suo </w:t>
      </w:r>
      <w:r w:rsidR="00BD38C1">
        <w:rPr>
          <w:rFonts w:ascii="Times New Roman" w:hAnsi="Times New Roman" w:cs="Times New Roman"/>
        </w:rPr>
        <w:t xml:space="preserve">unico </w:t>
      </w:r>
      <w:r>
        <w:rPr>
          <w:rFonts w:ascii="Times New Roman" w:hAnsi="Times New Roman" w:cs="Times New Roman"/>
        </w:rPr>
        <w:t>Figlio, ha vinto la morte, aprendoci il passaggio alla vita eterna. Egli conceda a noi, che celebriamo la Pasqua di risurrezione, il rinnovamento spirituale per rinascere nella luce pasquale</w:t>
      </w:r>
      <w:r>
        <w:rPr>
          <w:rStyle w:val="Rimandonotaapidipagina"/>
          <w:rFonts w:ascii="Times New Roman" w:hAnsi="Times New Roman" w:cs="Times New Roman"/>
        </w:rPr>
        <w:footnoteReference w:id="4"/>
      </w:r>
      <w:r w:rsidR="00DD7FFD">
        <w:rPr>
          <w:rFonts w:ascii="Times New Roman" w:hAnsi="Times New Roman" w:cs="Times New Roman"/>
        </w:rPr>
        <w:t xml:space="preserve">. </w:t>
      </w:r>
    </w:p>
    <w:p w:rsidR="00DC0D5C" w:rsidRDefault="00DC0D5C" w:rsidP="00327C0D">
      <w:pPr>
        <w:spacing w:line="360" w:lineRule="auto"/>
        <w:jc w:val="both"/>
        <w:rPr>
          <w:rFonts w:ascii="Times New Roman" w:hAnsi="Times New Roman" w:cs="Times New Roman"/>
        </w:rPr>
      </w:pPr>
      <w:r>
        <w:rPr>
          <w:rFonts w:ascii="Times New Roman" w:hAnsi="Times New Roman" w:cs="Times New Roman"/>
        </w:rPr>
        <w:t xml:space="preserve">La Liturgia della Parola ci narra il contenuto centrale delle Scritture, ovvero la passione, morte e risurrezione di Gesù Cristo. Il cuore della nostra fede ecclesiale è proprio questo: </w:t>
      </w:r>
      <w:r w:rsidR="00283A60">
        <w:rPr>
          <w:rFonts w:ascii="Times New Roman" w:hAnsi="Times New Roman" w:cs="Times New Roman"/>
        </w:rPr>
        <w:t xml:space="preserve">“Cristo morì </w:t>
      </w:r>
      <w:r>
        <w:rPr>
          <w:rFonts w:ascii="Times New Roman" w:hAnsi="Times New Roman" w:cs="Times New Roman"/>
        </w:rPr>
        <w:t>per i nostri peccati</w:t>
      </w:r>
      <w:r w:rsidR="004D6D65">
        <w:rPr>
          <w:rFonts w:ascii="Times New Roman" w:hAnsi="Times New Roman" w:cs="Times New Roman"/>
        </w:rPr>
        <w:t xml:space="preserve"> </w:t>
      </w:r>
      <w:r w:rsidR="00176DF8">
        <w:rPr>
          <w:rFonts w:ascii="Times New Roman" w:hAnsi="Times New Roman" w:cs="Times New Roman"/>
        </w:rPr>
        <w:t xml:space="preserve">secondo le Scritture </w:t>
      </w:r>
      <w:r w:rsidR="00283A60">
        <w:rPr>
          <w:rFonts w:ascii="Times New Roman" w:hAnsi="Times New Roman" w:cs="Times New Roman"/>
        </w:rPr>
        <w:t>e fu sepolto</w:t>
      </w:r>
      <w:r w:rsidR="00C7612D">
        <w:rPr>
          <w:rFonts w:ascii="Times New Roman" w:hAnsi="Times New Roman" w:cs="Times New Roman"/>
        </w:rPr>
        <w:t>,</w:t>
      </w:r>
      <w:r w:rsidR="00283A60">
        <w:rPr>
          <w:rFonts w:ascii="Times New Roman" w:hAnsi="Times New Roman" w:cs="Times New Roman"/>
        </w:rPr>
        <w:t xml:space="preserve"> </w:t>
      </w:r>
      <w:r w:rsidR="00176DF8">
        <w:rPr>
          <w:rFonts w:ascii="Times New Roman" w:hAnsi="Times New Roman" w:cs="Times New Roman"/>
        </w:rPr>
        <w:t>ed è risorto il terzo giorno secondo le Scritture</w:t>
      </w:r>
      <w:r w:rsidR="0096213E">
        <w:rPr>
          <w:rFonts w:ascii="Times New Roman" w:hAnsi="Times New Roman" w:cs="Times New Roman"/>
        </w:rPr>
        <w:t xml:space="preserve"> </w:t>
      </w:r>
      <w:r w:rsidR="00283A60">
        <w:rPr>
          <w:rFonts w:ascii="Times New Roman" w:hAnsi="Times New Roman" w:cs="Times New Roman"/>
        </w:rPr>
        <w:t xml:space="preserve">e apparve a </w:t>
      </w:r>
      <w:proofErr w:type="spellStart"/>
      <w:r w:rsidR="00283A60">
        <w:rPr>
          <w:rFonts w:ascii="Times New Roman" w:hAnsi="Times New Roman" w:cs="Times New Roman"/>
        </w:rPr>
        <w:t>Cefa</w:t>
      </w:r>
      <w:proofErr w:type="spellEnd"/>
      <w:r w:rsidR="00283A60">
        <w:rPr>
          <w:rFonts w:ascii="Times New Roman" w:hAnsi="Times New Roman" w:cs="Times New Roman"/>
        </w:rPr>
        <w:t xml:space="preserve"> e quindi ai Dodici</w:t>
      </w:r>
      <w:r w:rsidR="0096213E">
        <w:rPr>
          <w:rFonts w:ascii="Times New Roman" w:hAnsi="Times New Roman" w:cs="Times New Roman"/>
        </w:rPr>
        <w:t>”</w:t>
      </w:r>
      <w:r w:rsidR="00176DF8">
        <w:rPr>
          <w:rStyle w:val="Rimandonotaapidipagina"/>
          <w:rFonts w:ascii="Times New Roman" w:hAnsi="Times New Roman" w:cs="Times New Roman"/>
        </w:rPr>
        <w:footnoteReference w:id="5"/>
      </w:r>
      <w:r w:rsidR="00FC1ED1">
        <w:rPr>
          <w:rFonts w:ascii="Times New Roman" w:hAnsi="Times New Roman" w:cs="Times New Roman"/>
        </w:rPr>
        <w:t>.</w:t>
      </w:r>
    </w:p>
    <w:p w:rsidR="00DD7FFD" w:rsidRDefault="009701BD" w:rsidP="00327C0D">
      <w:pPr>
        <w:spacing w:line="360" w:lineRule="auto"/>
        <w:jc w:val="both"/>
        <w:rPr>
          <w:rFonts w:ascii="Times New Roman" w:hAnsi="Times New Roman" w:cs="Times New Roman"/>
        </w:rPr>
      </w:pPr>
      <w:r>
        <w:rPr>
          <w:rFonts w:ascii="Times New Roman" w:hAnsi="Times New Roman" w:cs="Times New Roman"/>
        </w:rPr>
        <w:t xml:space="preserve">San Luca negli </w:t>
      </w:r>
      <w:r w:rsidRPr="00F7455D">
        <w:rPr>
          <w:rFonts w:ascii="Times New Roman" w:hAnsi="Times New Roman" w:cs="Times New Roman"/>
          <w:i/>
        </w:rPr>
        <w:t>Atti degli Apostoli</w:t>
      </w:r>
      <w:r>
        <w:rPr>
          <w:rStyle w:val="Rimandonotaapidipagina"/>
          <w:rFonts w:ascii="Times New Roman" w:hAnsi="Times New Roman" w:cs="Times New Roman"/>
        </w:rPr>
        <w:footnoteReference w:id="6"/>
      </w:r>
      <w:r w:rsidR="006D6B5B">
        <w:rPr>
          <w:rFonts w:ascii="Times New Roman" w:hAnsi="Times New Roman" w:cs="Times New Roman"/>
        </w:rPr>
        <w:t xml:space="preserve"> ci presenta il discorso di Pietro nella casa del pagano Cornelio. Si tratta di una mirabile sintesi evangelica: il battesimo di penitenza predicato dal Battista</w:t>
      </w:r>
      <w:r w:rsidR="00AB4684">
        <w:rPr>
          <w:rFonts w:ascii="Times New Roman" w:hAnsi="Times New Roman" w:cs="Times New Roman"/>
        </w:rPr>
        <w:t>, il battesimo di Gesù nel Giordano, il suo ministero sanante, la sua passione, morte e risurrezione, le sue apparizioni ai discepoli, la missione apostolica</w:t>
      </w:r>
      <w:r w:rsidR="00974885">
        <w:rPr>
          <w:rFonts w:ascii="Times New Roman" w:hAnsi="Times New Roman" w:cs="Times New Roman"/>
        </w:rPr>
        <w:t xml:space="preserve"> consistente nell’annunciare e nel testimoniare </w:t>
      </w:r>
      <w:r w:rsidR="0060110A">
        <w:rPr>
          <w:rFonts w:ascii="Times New Roman" w:hAnsi="Times New Roman" w:cs="Times New Roman"/>
        </w:rPr>
        <w:t xml:space="preserve">al </w:t>
      </w:r>
      <w:r w:rsidR="00974885">
        <w:rPr>
          <w:rFonts w:ascii="Times New Roman" w:hAnsi="Times New Roman" w:cs="Times New Roman"/>
        </w:rPr>
        <w:t xml:space="preserve"> mondo intero che il Risorto, giudice dei vivi e dei morti, “ancor oggi come buon samaritano viene accanto ad ogni uomo piagato nel corpo e nello spirito e versa sulle sue ferite l’olio della consolazione e il vino della speranza”</w:t>
      </w:r>
      <w:r w:rsidR="00974885">
        <w:rPr>
          <w:rStyle w:val="Rimandonotaapidipagina"/>
          <w:rFonts w:ascii="Times New Roman" w:hAnsi="Times New Roman" w:cs="Times New Roman"/>
        </w:rPr>
        <w:footnoteReference w:id="7"/>
      </w:r>
      <w:r w:rsidR="00974885">
        <w:rPr>
          <w:rFonts w:ascii="Times New Roman" w:hAnsi="Times New Roman" w:cs="Times New Roman"/>
        </w:rPr>
        <w:t xml:space="preserve">. Coloro che credono in Lui, ottengono il perdono dei peccati per mezzo del suo nome, perché egli è il Salvatore. </w:t>
      </w:r>
    </w:p>
    <w:p w:rsidR="00974885" w:rsidRDefault="00974885" w:rsidP="00327C0D">
      <w:pPr>
        <w:spacing w:line="360" w:lineRule="auto"/>
        <w:jc w:val="both"/>
        <w:rPr>
          <w:rFonts w:ascii="Times New Roman" w:hAnsi="Times New Roman" w:cs="Times New Roman"/>
        </w:rPr>
      </w:pPr>
      <w:r>
        <w:rPr>
          <w:rFonts w:ascii="Times New Roman" w:hAnsi="Times New Roman" w:cs="Times New Roman"/>
        </w:rPr>
        <w:t xml:space="preserve">L’apostolo </w:t>
      </w:r>
      <w:r w:rsidRPr="00F7455D">
        <w:rPr>
          <w:rFonts w:ascii="Times New Roman" w:hAnsi="Times New Roman" w:cs="Times New Roman"/>
          <w:i/>
        </w:rPr>
        <w:t xml:space="preserve">Paolo nella Lettera ai </w:t>
      </w:r>
      <w:proofErr w:type="spellStart"/>
      <w:r w:rsidRPr="00F7455D">
        <w:rPr>
          <w:rFonts w:ascii="Times New Roman" w:hAnsi="Times New Roman" w:cs="Times New Roman"/>
          <w:i/>
        </w:rPr>
        <w:t>Colossesi</w:t>
      </w:r>
      <w:proofErr w:type="spellEnd"/>
      <w:r w:rsidRPr="00561FD6">
        <w:rPr>
          <w:rStyle w:val="Rimandonotaapidipagina"/>
          <w:rFonts w:ascii="Times New Roman" w:hAnsi="Times New Roman" w:cs="Times New Roman"/>
          <w:i/>
        </w:rPr>
        <w:footnoteReference w:id="8"/>
      </w:r>
      <w:r w:rsidR="00561FD6" w:rsidRPr="00561FD6">
        <w:rPr>
          <w:rFonts w:ascii="Times New Roman" w:hAnsi="Times New Roman" w:cs="Times New Roman"/>
          <w:i/>
        </w:rPr>
        <w:t xml:space="preserve"> </w:t>
      </w:r>
      <w:r w:rsidR="00041A85">
        <w:rPr>
          <w:rFonts w:ascii="Times New Roman" w:hAnsi="Times New Roman" w:cs="Times New Roman"/>
        </w:rPr>
        <w:t xml:space="preserve">ci </w:t>
      </w:r>
      <w:proofErr w:type="gramStart"/>
      <w:r w:rsidR="00041A85">
        <w:rPr>
          <w:rFonts w:ascii="Times New Roman" w:hAnsi="Times New Roman" w:cs="Times New Roman"/>
        </w:rPr>
        <w:t>annuncia</w:t>
      </w:r>
      <w:r w:rsidR="00E00386">
        <w:rPr>
          <w:rFonts w:ascii="Times New Roman" w:hAnsi="Times New Roman" w:cs="Times New Roman"/>
        </w:rPr>
        <w:t xml:space="preserve"> </w:t>
      </w:r>
      <w:r w:rsidR="00041A85">
        <w:rPr>
          <w:rFonts w:ascii="Times New Roman" w:hAnsi="Times New Roman" w:cs="Times New Roman"/>
        </w:rPr>
        <w:t xml:space="preserve"> il</w:t>
      </w:r>
      <w:proofErr w:type="gramEnd"/>
      <w:r w:rsidR="00041A85">
        <w:rPr>
          <w:rFonts w:ascii="Times New Roman" w:hAnsi="Times New Roman" w:cs="Times New Roman"/>
        </w:rPr>
        <w:t xml:space="preserve"> mistero pasquale, che è la regola della nostra vita cristiana, </w:t>
      </w:r>
      <w:r w:rsidR="00483F8F">
        <w:rPr>
          <w:rFonts w:ascii="Times New Roman" w:hAnsi="Times New Roman" w:cs="Times New Roman"/>
        </w:rPr>
        <w:t xml:space="preserve">la </w:t>
      </w:r>
      <w:r w:rsidR="00041A85">
        <w:rPr>
          <w:rFonts w:ascii="Times New Roman" w:hAnsi="Times New Roman" w:cs="Times New Roman"/>
        </w:rPr>
        <w:t>fonte della Chiesa</w:t>
      </w:r>
      <w:r w:rsidR="00094638">
        <w:rPr>
          <w:rStyle w:val="Rimandonotaapidipagina"/>
          <w:rFonts w:ascii="Times New Roman" w:hAnsi="Times New Roman" w:cs="Times New Roman"/>
        </w:rPr>
        <w:footnoteReference w:id="9"/>
      </w:r>
      <w:r w:rsidR="00892BA2">
        <w:rPr>
          <w:rFonts w:ascii="Times New Roman" w:hAnsi="Times New Roman" w:cs="Times New Roman"/>
        </w:rPr>
        <w:t xml:space="preserve">. L’unione con il Risorto, realizzata con il </w:t>
      </w:r>
      <w:r w:rsidR="00D07FEC">
        <w:rPr>
          <w:rFonts w:ascii="Times New Roman" w:hAnsi="Times New Roman" w:cs="Times New Roman"/>
        </w:rPr>
        <w:t>B</w:t>
      </w:r>
      <w:r w:rsidR="00892BA2">
        <w:rPr>
          <w:rFonts w:ascii="Times New Roman" w:hAnsi="Times New Roman" w:cs="Times New Roman"/>
        </w:rPr>
        <w:t xml:space="preserve">attesimo, è principio della vita </w:t>
      </w:r>
      <w:r w:rsidR="00892BA2">
        <w:rPr>
          <w:rFonts w:ascii="Times New Roman" w:hAnsi="Times New Roman" w:cs="Times New Roman"/>
        </w:rPr>
        <w:lastRenderedPageBreak/>
        <w:t>nuova. Sepolti con Lui nella sua morte redentrice, siamo rinati in Lui a vita nuova. Già partecipi della vita del Cristo, siamo in cammino verso la piena comunione con Lui nella beata eternità. Uomini nuovi in Cristo in virtù del dono dello Spirito, cerchiamo prima di tutto il Regno di Dio e la sua giustizia</w:t>
      </w:r>
      <w:r w:rsidR="00A74346">
        <w:rPr>
          <w:rStyle w:val="Rimandonotaapidipagina"/>
          <w:rFonts w:ascii="Times New Roman" w:hAnsi="Times New Roman" w:cs="Times New Roman"/>
        </w:rPr>
        <w:footnoteReference w:id="10"/>
      </w:r>
      <w:r w:rsidR="00A74346">
        <w:rPr>
          <w:rFonts w:ascii="Times New Roman" w:hAnsi="Times New Roman" w:cs="Times New Roman"/>
        </w:rPr>
        <w:t xml:space="preserve">. Camminiamo in novità di vita, vivendo seriamente </w:t>
      </w:r>
      <w:r w:rsidR="008A296F">
        <w:rPr>
          <w:rFonts w:ascii="Times New Roman" w:hAnsi="Times New Roman" w:cs="Times New Roman"/>
        </w:rPr>
        <w:t xml:space="preserve">e gioiosamente </w:t>
      </w:r>
      <w:r w:rsidR="00A74346">
        <w:rPr>
          <w:rFonts w:ascii="Times New Roman" w:hAnsi="Times New Roman" w:cs="Times New Roman"/>
        </w:rPr>
        <w:t>la vita cristiana su questa terra, proiettati verso i cieli nuovi e la terra nuova</w:t>
      </w:r>
      <w:r w:rsidR="007E41B9">
        <w:rPr>
          <w:rFonts w:ascii="Times New Roman" w:hAnsi="Times New Roman" w:cs="Times New Roman"/>
        </w:rPr>
        <w:t xml:space="preserve">. </w:t>
      </w:r>
    </w:p>
    <w:p w:rsidR="007E41B9" w:rsidRDefault="007E41B9" w:rsidP="00327C0D">
      <w:pPr>
        <w:spacing w:line="360" w:lineRule="auto"/>
        <w:jc w:val="both"/>
        <w:rPr>
          <w:rFonts w:ascii="Times New Roman" w:hAnsi="Times New Roman" w:cs="Times New Roman"/>
        </w:rPr>
      </w:pPr>
      <w:r>
        <w:rPr>
          <w:rFonts w:ascii="Times New Roman" w:hAnsi="Times New Roman" w:cs="Times New Roman"/>
        </w:rPr>
        <w:t>L’</w:t>
      </w:r>
      <w:r w:rsidRPr="00F7455D">
        <w:rPr>
          <w:rFonts w:ascii="Times New Roman" w:hAnsi="Times New Roman" w:cs="Times New Roman"/>
          <w:i/>
        </w:rPr>
        <w:t>evangelista Giovanni</w:t>
      </w:r>
      <w:r>
        <w:rPr>
          <w:rStyle w:val="Rimandonotaapidipagina"/>
          <w:rFonts w:ascii="Times New Roman" w:hAnsi="Times New Roman" w:cs="Times New Roman"/>
        </w:rPr>
        <w:footnoteReference w:id="11"/>
      </w:r>
      <w:r w:rsidR="00716020">
        <w:rPr>
          <w:rFonts w:ascii="Times New Roman" w:hAnsi="Times New Roman" w:cs="Times New Roman"/>
        </w:rPr>
        <w:t xml:space="preserve">ci dona il lieto annuncio della gloriosa risurrezione del Signore nostro Gesù Cristo nel primo giorno dopo il sabato, il giorno della Pasqua. Il sepolcro è vuoto, la pietra è stata ribaltata, </w:t>
      </w:r>
      <w:proofErr w:type="gramStart"/>
      <w:r w:rsidR="00716020">
        <w:rPr>
          <w:rFonts w:ascii="Times New Roman" w:hAnsi="Times New Roman" w:cs="Times New Roman"/>
        </w:rPr>
        <w:t>perché  il</w:t>
      </w:r>
      <w:proofErr w:type="gramEnd"/>
      <w:r w:rsidR="00716020">
        <w:rPr>
          <w:rFonts w:ascii="Times New Roman" w:hAnsi="Times New Roman" w:cs="Times New Roman"/>
        </w:rPr>
        <w:t xml:space="preserve"> Crocifisso, che ha distrutto la nostra  morte, è veramente risorto donandoci la sua vita</w:t>
      </w:r>
      <w:r w:rsidR="00BD4190">
        <w:rPr>
          <w:rStyle w:val="Rimandonotaapidipagina"/>
          <w:rFonts w:ascii="Times New Roman" w:hAnsi="Times New Roman" w:cs="Times New Roman"/>
        </w:rPr>
        <w:footnoteReference w:id="12"/>
      </w:r>
      <w:r w:rsidR="00716020">
        <w:rPr>
          <w:rFonts w:ascii="Times New Roman" w:hAnsi="Times New Roman" w:cs="Times New Roman"/>
        </w:rPr>
        <w:t>. Con Maria di Magdala, con gli apostoli Simon Pietro e Giovanni crediamo fermamente che il Crocifisso è vivo</w:t>
      </w:r>
      <w:r w:rsidR="006F2DBE">
        <w:rPr>
          <w:rFonts w:ascii="Times New Roman" w:hAnsi="Times New Roman" w:cs="Times New Roman"/>
        </w:rPr>
        <w:t>, è il Vivente, vincitore del peccato, della morte, del maligno. Il Crocifisso Risorto è il Signore della Chiesa, sua sposa e suo corpo mistico. Dalla sua Pasqua nasce la Chiesa. Partecipando al sacrificio eucaristico, ovvero alla cena dell’Agnello di Dio che toglie i peccati del mondo, veniamo edificati come Corpo di Cristo, comunità di discepoli,</w:t>
      </w:r>
      <w:r w:rsidR="00E859A2">
        <w:rPr>
          <w:rFonts w:ascii="Times New Roman" w:hAnsi="Times New Roman" w:cs="Times New Roman"/>
        </w:rPr>
        <w:t xml:space="preserve"> </w:t>
      </w:r>
      <w:r w:rsidR="006F2DBE">
        <w:rPr>
          <w:rFonts w:ascii="Times New Roman" w:hAnsi="Times New Roman" w:cs="Times New Roman"/>
        </w:rPr>
        <w:t>formando la Chiesa</w:t>
      </w:r>
      <w:r w:rsidR="001968D6">
        <w:rPr>
          <w:rStyle w:val="Rimandonotaapidipagina"/>
          <w:rFonts w:ascii="Times New Roman" w:hAnsi="Times New Roman" w:cs="Times New Roman"/>
        </w:rPr>
        <w:footnoteReference w:id="13"/>
      </w:r>
      <w:r w:rsidR="00DC0D5C">
        <w:rPr>
          <w:rFonts w:ascii="Times New Roman" w:hAnsi="Times New Roman" w:cs="Times New Roman"/>
        </w:rPr>
        <w:t xml:space="preserve">. </w:t>
      </w:r>
      <w:r w:rsidR="00EF56BB">
        <w:rPr>
          <w:rFonts w:ascii="Times New Roman" w:hAnsi="Times New Roman" w:cs="Times New Roman"/>
        </w:rPr>
        <w:t xml:space="preserve"> </w:t>
      </w:r>
    </w:p>
    <w:p w:rsidR="004579FB" w:rsidRDefault="00754955" w:rsidP="006C7FC2">
      <w:pPr>
        <w:spacing w:line="360" w:lineRule="auto"/>
        <w:jc w:val="both"/>
        <w:rPr>
          <w:rFonts w:ascii="Times New Roman" w:hAnsi="Times New Roman" w:cs="Times New Roman"/>
        </w:rPr>
      </w:pPr>
      <w:r>
        <w:rPr>
          <w:rFonts w:ascii="Times New Roman" w:hAnsi="Times New Roman" w:cs="Times New Roman"/>
        </w:rPr>
        <w:t>Con l’</w:t>
      </w:r>
      <w:r w:rsidRPr="00F7455D">
        <w:rPr>
          <w:rFonts w:ascii="Times New Roman" w:hAnsi="Times New Roman" w:cs="Times New Roman"/>
          <w:i/>
        </w:rPr>
        <w:t xml:space="preserve">orazione dopo la Comunione </w:t>
      </w:r>
      <w:r>
        <w:rPr>
          <w:rFonts w:ascii="Times New Roman" w:hAnsi="Times New Roman" w:cs="Times New Roman"/>
        </w:rPr>
        <w:t xml:space="preserve">chiediamo a </w:t>
      </w:r>
      <w:r w:rsidR="00EF56BB">
        <w:rPr>
          <w:rFonts w:ascii="Times New Roman" w:hAnsi="Times New Roman" w:cs="Times New Roman"/>
        </w:rPr>
        <w:t xml:space="preserve">Dio, Padre onnipotente, </w:t>
      </w:r>
      <w:r>
        <w:rPr>
          <w:rFonts w:ascii="Times New Roman" w:hAnsi="Times New Roman" w:cs="Times New Roman"/>
        </w:rPr>
        <w:t xml:space="preserve">di </w:t>
      </w:r>
      <w:r w:rsidR="00EF56BB">
        <w:rPr>
          <w:rFonts w:ascii="Times New Roman" w:hAnsi="Times New Roman" w:cs="Times New Roman"/>
        </w:rPr>
        <w:t>protegg</w:t>
      </w:r>
      <w:r>
        <w:rPr>
          <w:rFonts w:ascii="Times New Roman" w:hAnsi="Times New Roman" w:cs="Times New Roman"/>
        </w:rPr>
        <w:t>ere</w:t>
      </w:r>
      <w:r w:rsidR="00EF56BB">
        <w:rPr>
          <w:rFonts w:ascii="Times New Roman" w:hAnsi="Times New Roman" w:cs="Times New Roman"/>
        </w:rPr>
        <w:t xml:space="preserve"> e custodi</w:t>
      </w:r>
      <w:r>
        <w:rPr>
          <w:rFonts w:ascii="Times New Roman" w:hAnsi="Times New Roman" w:cs="Times New Roman"/>
        </w:rPr>
        <w:t>re</w:t>
      </w:r>
      <w:r w:rsidR="00EF56BB">
        <w:rPr>
          <w:rFonts w:ascii="Times New Roman" w:hAnsi="Times New Roman" w:cs="Times New Roman"/>
        </w:rPr>
        <w:t xml:space="preserve"> con la sua tenera misericordia la sua Chiesa, rinnovata dai sacramenti pasquali, cioè dai suoi divini misteri. </w:t>
      </w:r>
    </w:p>
    <w:p w:rsidR="00045265" w:rsidRDefault="00EF56BB" w:rsidP="006C7FC2">
      <w:pPr>
        <w:spacing w:line="360" w:lineRule="auto"/>
        <w:jc w:val="both"/>
        <w:rPr>
          <w:rFonts w:ascii="Times New Roman" w:hAnsi="Times New Roman" w:cs="Times New Roman"/>
        </w:rPr>
      </w:pPr>
      <w:r>
        <w:rPr>
          <w:rFonts w:ascii="Times New Roman" w:hAnsi="Times New Roman" w:cs="Times New Roman"/>
        </w:rPr>
        <w:t>Rivestit</w:t>
      </w:r>
      <w:r w:rsidR="004579FB">
        <w:rPr>
          <w:rFonts w:ascii="Times New Roman" w:hAnsi="Times New Roman" w:cs="Times New Roman"/>
        </w:rPr>
        <w:t>o</w:t>
      </w:r>
      <w:r>
        <w:rPr>
          <w:rFonts w:ascii="Times New Roman" w:hAnsi="Times New Roman" w:cs="Times New Roman"/>
        </w:rPr>
        <w:t xml:space="preserve"> dell’uomo nuovo</w:t>
      </w:r>
      <w:r w:rsidR="00554A21">
        <w:rPr>
          <w:rFonts w:ascii="Times New Roman" w:hAnsi="Times New Roman" w:cs="Times New Roman"/>
        </w:rPr>
        <w:t xml:space="preserve"> -</w:t>
      </w:r>
      <w:r>
        <w:rPr>
          <w:rFonts w:ascii="Times New Roman" w:hAnsi="Times New Roman" w:cs="Times New Roman"/>
        </w:rPr>
        <w:t>Cristo Gesù</w:t>
      </w:r>
      <w:r w:rsidR="00114B15">
        <w:rPr>
          <w:rStyle w:val="Rimandonotaapidipagina"/>
          <w:rFonts w:ascii="Times New Roman" w:hAnsi="Times New Roman" w:cs="Times New Roman"/>
        </w:rPr>
        <w:footnoteReference w:id="14"/>
      </w:r>
      <w:r w:rsidR="00554A21">
        <w:rPr>
          <w:rFonts w:ascii="Times New Roman" w:hAnsi="Times New Roman" w:cs="Times New Roman"/>
        </w:rPr>
        <w:t>-</w:t>
      </w:r>
      <w:r>
        <w:rPr>
          <w:rFonts w:ascii="Times New Roman" w:hAnsi="Times New Roman" w:cs="Times New Roman"/>
        </w:rPr>
        <w:t xml:space="preserve"> con il battesimo</w:t>
      </w:r>
      <w:r w:rsidR="00114B15">
        <w:rPr>
          <w:rStyle w:val="Rimandonotaapidipagina"/>
          <w:rFonts w:ascii="Times New Roman" w:hAnsi="Times New Roman" w:cs="Times New Roman"/>
        </w:rPr>
        <w:footnoteReference w:id="15"/>
      </w:r>
      <w:r>
        <w:rPr>
          <w:rFonts w:ascii="Times New Roman" w:hAnsi="Times New Roman" w:cs="Times New Roman"/>
        </w:rPr>
        <w:t>, mediante la partecipazione al sacramento del suo Corpo e del suo Sangue, il nostro uomo interiore si rinnova di giorno in giorno</w:t>
      </w:r>
      <w:r w:rsidR="00114B15">
        <w:rPr>
          <w:rStyle w:val="Rimandonotaapidipagina"/>
          <w:rFonts w:ascii="Times New Roman" w:hAnsi="Times New Roman" w:cs="Times New Roman"/>
        </w:rPr>
        <w:footnoteReference w:id="16"/>
      </w:r>
      <w:r w:rsidR="009E03ED">
        <w:rPr>
          <w:rFonts w:ascii="Times New Roman" w:hAnsi="Times New Roman" w:cs="Times New Roman"/>
        </w:rPr>
        <w:t xml:space="preserve">e </w:t>
      </w:r>
      <w:r>
        <w:rPr>
          <w:rFonts w:ascii="Times New Roman" w:hAnsi="Times New Roman" w:cs="Times New Roman"/>
        </w:rPr>
        <w:t xml:space="preserve">diventa sempre più </w:t>
      </w:r>
      <w:proofErr w:type="gramStart"/>
      <w:r>
        <w:rPr>
          <w:rFonts w:ascii="Times New Roman" w:hAnsi="Times New Roman" w:cs="Times New Roman"/>
        </w:rPr>
        <w:t>conform</w:t>
      </w:r>
      <w:r w:rsidR="004579FB">
        <w:rPr>
          <w:rFonts w:ascii="Times New Roman" w:hAnsi="Times New Roman" w:cs="Times New Roman"/>
        </w:rPr>
        <w:t xml:space="preserve">e </w:t>
      </w:r>
      <w:r w:rsidR="00114B15">
        <w:rPr>
          <w:rFonts w:ascii="Times New Roman" w:hAnsi="Times New Roman" w:cs="Times New Roman"/>
        </w:rPr>
        <w:t xml:space="preserve"> al</w:t>
      </w:r>
      <w:proofErr w:type="gramEnd"/>
      <w:r w:rsidR="00114B15">
        <w:rPr>
          <w:rFonts w:ascii="Times New Roman" w:hAnsi="Times New Roman" w:cs="Times New Roman"/>
        </w:rPr>
        <w:t xml:space="preserve"> suo corpo glorioso</w:t>
      </w:r>
      <w:r w:rsidR="00114B15">
        <w:rPr>
          <w:rStyle w:val="Rimandonotaapidipagina"/>
          <w:rFonts w:ascii="Times New Roman" w:hAnsi="Times New Roman" w:cs="Times New Roman"/>
        </w:rPr>
        <w:footnoteReference w:id="17"/>
      </w:r>
      <w:r w:rsidR="00114B15">
        <w:rPr>
          <w:rFonts w:ascii="Times New Roman" w:hAnsi="Times New Roman" w:cs="Times New Roman"/>
        </w:rPr>
        <w:t>, nell’attesa della salvezza eterna di tutta la persona, unità di corpo e anima</w:t>
      </w:r>
      <w:r w:rsidR="00FF4E84">
        <w:rPr>
          <w:rFonts w:ascii="Times New Roman" w:hAnsi="Times New Roman" w:cs="Times New Roman"/>
        </w:rPr>
        <w:t>. L’Eucarestia è “farmaco di immortalità, antidoto per non morire più, ma per vivere in Cristo Gesù per sempre”</w:t>
      </w:r>
      <w:r w:rsidR="00FF4E84">
        <w:rPr>
          <w:rStyle w:val="Rimandonotaapidipagina"/>
          <w:rFonts w:ascii="Times New Roman" w:hAnsi="Times New Roman" w:cs="Times New Roman"/>
        </w:rPr>
        <w:footnoteReference w:id="18"/>
      </w:r>
      <w:r w:rsidR="00846281">
        <w:rPr>
          <w:rFonts w:ascii="Times New Roman" w:hAnsi="Times New Roman" w:cs="Times New Roman"/>
        </w:rPr>
        <w:t>.</w:t>
      </w:r>
      <w:r w:rsidR="006C7FC2">
        <w:rPr>
          <w:rFonts w:ascii="Times New Roman" w:hAnsi="Times New Roman" w:cs="Times New Roman"/>
        </w:rPr>
        <w:t xml:space="preserve">  </w:t>
      </w:r>
    </w:p>
    <w:p w:rsidR="006C7FC2" w:rsidRPr="006C7FC2" w:rsidRDefault="006C7FC2" w:rsidP="006C7FC2">
      <w:pPr>
        <w:spacing w:line="360" w:lineRule="auto"/>
        <w:jc w:val="both"/>
        <w:rPr>
          <w:rFonts w:ascii="Times New Roman" w:hAnsi="Times New Roman" w:cs="Times New Roman"/>
        </w:rPr>
      </w:pPr>
      <w:r w:rsidRPr="006C7FC2">
        <w:rPr>
          <w:rFonts w:ascii="Times New Roman" w:hAnsi="Times New Roman" w:cs="Times New Roman"/>
        </w:rPr>
        <w:t xml:space="preserve">Contempliamo il Mistero di Gesù </w:t>
      </w:r>
      <w:r w:rsidR="00981184">
        <w:rPr>
          <w:rFonts w:ascii="Times New Roman" w:hAnsi="Times New Roman" w:cs="Times New Roman"/>
        </w:rPr>
        <w:t xml:space="preserve">Cristo </w:t>
      </w:r>
      <w:r w:rsidRPr="006C7FC2">
        <w:rPr>
          <w:rFonts w:ascii="Times New Roman" w:hAnsi="Times New Roman" w:cs="Times New Roman"/>
        </w:rPr>
        <w:t xml:space="preserve">crocifisso e risorto, che ci dice:” </w:t>
      </w:r>
      <w:proofErr w:type="gramStart"/>
      <w:r w:rsidRPr="006C7FC2">
        <w:rPr>
          <w:rFonts w:ascii="Times New Roman" w:hAnsi="Times New Roman" w:cs="Times New Roman"/>
        </w:rPr>
        <w:t xml:space="preserve">« </w:t>
      </w:r>
      <w:r w:rsidR="00045265">
        <w:rPr>
          <w:rFonts w:ascii="Times New Roman" w:hAnsi="Times New Roman" w:cs="Times New Roman"/>
        </w:rPr>
        <w:t>V</w:t>
      </w:r>
      <w:r w:rsidRPr="006C7FC2">
        <w:rPr>
          <w:rFonts w:ascii="Times New Roman" w:hAnsi="Times New Roman" w:cs="Times New Roman"/>
        </w:rPr>
        <w:t>enite</w:t>
      </w:r>
      <w:proofErr w:type="gramEnd"/>
      <w:r w:rsidR="00045265">
        <w:rPr>
          <w:rFonts w:ascii="Times New Roman" w:hAnsi="Times New Roman" w:cs="Times New Roman"/>
        </w:rPr>
        <w:t>, dunque,</w:t>
      </w:r>
      <w:r w:rsidRPr="006C7FC2">
        <w:rPr>
          <w:rFonts w:ascii="Times New Roman" w:hAnsi="Times New Roman" w:cs="Times New Roman"/>
        </w:rPr>
        <w:t xml:space="preserve"> </w:t>
      </w:r>
      <w:r w:rsidR="00045265">
        <w:rPr>
          <w:rFonts w:ascii="Times New Roman" w:hAnsi="Times New Roman" w:cs="Times New Roman"/>
        </w:rPr>
        <w:t>o genti tutte, voi che siete oppressi dal peccato, venite e r</w:t>
      </w:r>
      <w:r w:rsidRPr="006C7FC2">
        <w:rPr>
          <w:rFonts w:ascii="Times New Roman" w:hAnsi="Times New Roman" w:cs="Times New Roman"/>
        </w:rPr>
        <w:t>icevete</w:t>
      </w:r>
      <w:r w:rsidR="001B73A8">
        <w:rPr>
          <w:rFonts w:ascii="Times New Roman" w:hAnsi="Times New Roman" w:cs="Times New Roman"/>
        </w:rPr>
        <w:t xml:space="preserve"> il perdono</w:t>
      </w:r>
      <w:r w:rsidRPr="006C7FC2">
        <w:rPr>
          <w:rFonts w:ascii="Times New Roman" w:hAnsi="Times New Roman" w:cs="Times New Roman"/>
        </w:rPr>
        <w:t xml:space="preserve">. </w:t>
      </w:r>
      <w:r w:rsidR="006F21D9">
        <w:rPr>
          <w:rFonts w:ascii="Times New Roman" w:hAnsi="Times New Roman" w:cs="Times New Roman"/>
        </w:rPr>
        <w:t>Io s</w:t>
      </w:r>
      <w:r w:rsidRPr="006C7FC2">
        <w:rPr>
          <w:rFonts w:ascii="Times New Roman" w:hAnsi="Times New Roman" w:cs="Times New Roman"/>
        </w:rPr>
        <w:t xml:space="preserve">ono infatti </w:t>
      </w:r>
      <w:r w:rsidR="006F21D9">
        <w:rPr>
          <w:rFonts w:ascii="Times New Roman" w:hAnsi="Times New Roman" w:cs="Times New Roman"/>
        </w:rPr>
        <w:t>i</w:t>
      </w:r>
      <w:r w:rsidRPr="006C7FC2">
        <w:rPr>
          <w:rFonts w:ascii="Times New Roman" w:hAnsi="Times New Roman" w:cs="Times New Roman"/>
        </w:rPr>
        <w:t>l vostr</w:t>
      </w:r>
      <w:r w:rsidR="006F21D9">
        <w:rPr>
          <w:rFonts w:ascii="Times New Roman" w:hAnsi="Times New Roman" w:cs="Times New Roman"/>
        </w:rPr>
        <w:t>o</w:t>
      </w:r>
      <w:r w:rsidR="008E296C">
        <w:rPr>
          <w:rFonts w:ascii="Times New Roman" w:hAnsi="Times New Roman" w:cs="Times New Roman"/>
        </w:rPr>
        <w:t xml:space="preserve"> </w:t>
      </w:r>
      <w:r w:rsidR="006F21D9">
        <w:rPr>
          <w:rFonts w:ascii="Times New Roman" w:hAnsi="Times New Roman" w:cs="Times New Roman"/>
        </w:rPr>
        <w:t>perdono</w:t>
      </w:r>
      <w:r w:rsidRPr="006C7FC2">
        <w:rPr>
          <w:rFonts w:ascii="Times New Roman" w:hAnsi="Times New Roman" w:cs="Times New Roman"/>
        </w:rPr>
        <w:t xml:space="preserve">; io la </w:t>
      </w:r>
      <w:r w:rsidR="008E296C">
        <w:rPr>
          <w:rFonts w:ascii="Times New Roman" w:hAnsi="Times New Roman" w:cs="Times New Roman"/>
        </w:rPr>
        <w:t xml:space="preserve">vostra </w:t>
      </w:r>
      <w:r w:rsidRPr="006C7FC2">
        <w:rPr>
          <w:rFonts w:ascii="Times New Roman" w:hAnsi="Times New Roman" w:cs="Times New Roman"/>
        </w:rPr>
        <w:t>Pasqua d</w:t>
      </w:r>
      <w:r w:rsidR="00040324">
        <w:rPr>
          <w:rFonts w:ascii="Times New Roman" w:hAnsi="Times New Roman" w:cs="Times New Roman"/>
        </w:rPr>
        <w:t>i</w:t>
      </w:r>
      <w:r w:rsidRPr="006C7FC2">
        <w:rPr>
          <w:rFonts w:ascii="Times New Roman" w:hAnsi="Times New Roman" w:cs="Times New Roman"/>
        </w:rPr>
        <w:t xml:space="preserve"> salvezza, io l'Agnello immolato per voi, io</w:t>
      </w:r>
      <w:r w:rsidR="00D81422">
        <w:rPr>
          <w:rFonts w:ascii="Times New Roman" w:hAnsi="Times New Roman" w:cs="Times New Roman"/>
        </w:rPr>
        <w:t xml:space="preserve"> la vostra redenzione</w:t>
      </w:r>
      <w:r w:rsidRPr="006C7FC2">
        <w:rPr>
          <w:rFonts w:ascii="Times New Roman" w:hAnsi="Times New Roman" w:cs="Times New Roman"/>
        </w:rPr>
        <w:t xml:space="preserve">, io la vostra vita, io la vostra risurrezione, io la vostra luce, io la vostra salvezza, io il vostro re. </w:t>
      </w:r>
      <w:r w:rsidR="00BB5BF4">
        <w:rPr>
          <w:rFonts w:ascii="Times New Roman" w:hAnsi="Times New Roman" w:cs="Times New Roman"/>
        </w:rPr>
        <w:t>I</w:t>
      </w:r>
      <w:r w:rsidRPr="006C7FC2">
        <w:rPr>
          <w:rFonts w:ascii="Times New Roman" w:hAnsi="Times New Roman" w:cs="Times New Roman"/>
        </w:rPr>
        <w:t xml:space="preserve">o vi </w:t>
      </w:r>
      <w:r w:rsidR="00BB5BF4">
        <w:rPr>
          <w:rFonts w:ascii="Times New Roman" w:hAnsi="Times New Roman" w:cs="Times New Roman"/>
        </w:rPr>
        <w:t>porto in alto, nei cieli</w:t>
      </w:r>
      <w:r w:rsidRPr="006C7FC2">
        <w:rPr>
          <w:rFonts w:ascii="Times New Roman" w:hAnsi="Times New Roman" w:cs="Times New Roman"/>
        </w:rPr>
        <w:t>»</w:t>
      </w:r>
      <w:r w:rsidR="00140310">
        <w:rPr>
          <w:rStyle w:val="Rimandonotaapidipagina"/>
          <w:rFonts w:ascii="Times New Roman" w:hAnsi="Times New Roman" w:cs="Times New Roman"/>
        </w:rPr>
        <w:footnoteReference w:id="19"/>
      </w:r>
      <w:r w:rsidR="00BB5BF4">
        <w:rPr>
          <w:rFonts w:ascii="Times New Roman" w:hAnsi="Times New Roman" w:cs="Times New Roman"/>
        </w:rPr>
        <w:t>.</w:t>
      </w:r>
    </w:p>
    <w:sectPr w:rsidR="006C7FC2" w:rsidRPr="006C7FC2" w:rsidSect="005F46C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F9" w:rsidRDefault="00F22EF9" w:rsidP="00823987">
      <w:pPr>
        <w:spacing w:after="0" w:line="240" w:lineRule="auto"/>
      </w:pPr>
      <w:r>
        <w:separator/>
      </w:r>
    </w:p>
  </w:endnote>
  <w:endnote w:type="continuationSeparator" w:id="0">
    <w:p w:rsidR="00F22EF9" w:rsidRDefault="00F22EF9" w:rsidP="0082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859"/>
      <w:docPartObj>
        <w:docPartGallery w:val="Page Numbers (Bottom of Page)"/>
        <w:docPartUnique/>
      </w:docPartObj>
    </w:sdtPr>
    <w:sdtEndPr/>
    <w:sdtContent>
      <w:p w:rsidR="00EF56BB" w:rsidRDefault="00F22EF9">
        <w:pPr>
          <w:pStyle w:val="Pidipagina"/>
          <w:jc w:val="right"/>
        </w:pPr>
        <w:r>
          <w:fldChar w:fldCharType="begin"/>
        </w:r>
        <w:r>
          <w:instrText xml:space="preserve"> PAGE   \* MERGEFORMAT</w:instrText>
        </w:r>
        <w:r>
          <w:instrText xml:space="preserve"> </w:instrText>
        </w:r>
        <w:r>
          <w:fldChar w:fldCharType="separate"/>
        </w:r>
        <w:r w:rsidR="00DF076F">
          <w:rPr>
            <w:noProof/>
          </w:rPr>
          <w:t>1</w:t>
        </w:r>
        <w:r>
          <w:rPr>
            <w:noProof/>
          </w:rPr>
          <w:fldChar w:fldCharType="end"/>
        </w:r>
      </w:p>
    </w:sdtContent>
  </w:sdt>
  <w:p w:rsidR="00EF56BB" w:rsidRDefault="00EF56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F9" w:rsidRDefault="00F22EF9" w:rsidP="00823987">
      <w:pPr>
        <w:spacing w:after="0" w:line="240" w:lineRule="auto"/>
      </w:pPr>
      <w:r>
        <w:separator/>
      </w:r>
    </w:p>
  </w:footnote>
  <w:footnote w:type="continuationSeparator" w:id="0">
    <w:p w:rsidR="00F22EF9" w:rsidRDefault="00F22EF9" w:rsidP="00823987">
      <w:pPr>
        <w:spacing w:after="0" w:line="240" w:lineRule="auto"/>
      </w:pPr>
      <w:r>
        <w:continuationSeparator/>
      </w:r>
    </w:p>
  </w:footnote>
  <w:footnote w:id="1">
    <w:p w:rsidR="00EF56BB" w:rsidRPr="00703E3F" w:rsidRDefault="00EF56BB"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Canto al Vangelo (</w:t>
      </w:r>
      <w:proofErr w:type="spellStart"/>
      <w:r w:rsidRPr="00703E3F">
        <w:rPr>
          <w:rFonts w:ascii="Times New Roman" w:hAnsi="Times New Roman" w:cs="Times New Roman"/>
        </w:rPr>
        <w:t>cf</w:t>
      </w:r>
      <w:proofErr w:type="spellEnd"/>
      <w:r w:rsidRPr="00703E3F">
        <w:rPr>
          <w:rFonts w:ascii="Times New Roman" w:hAnsi="Times New Roman" w:cs="Times New Roman"/>
        </w:rPr>
        <w:t>. 1 Cor 5,7-8)</w:t>
      </w:r>
    </w:p>
  </w:footnote>
  <w:footnote w:id="2">
    <w:p w:rsidR="00EF56BB" w:rsidRPr="00703E3F" w:rsidRDefault="00EF56BB"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w:t>
      </w:r>
      <w:r w:rsidR="00A554FB">
        <w:rPr>
          <w:rFonts w:ascii="Times New Roman" w:hAnsi="Times New Roman" w:cs="Times New Roman"/>
        </w:rPr>
        <w:t>Ritornello al Salmo responsoriale (</w:t>
      </w:r>
      <w:proofErr w:type="spellStart"/>
      <w:r w:rsidRPr="00703E3F">
        <w:rPr>
          <w:rFonts w:ascii="Times New Roman" w:hAnsi="Times New Roman" w:cs="Times New Roman"/>
        </w:rPr>
        <w:t>Sa</w:t>
      </w:r>
      <w:r w:rsidR="00A554FB">
        <w:rPr>
          <w:rFonts w:ascii="Times New Roman" w:hAnsi="Times New Roman" w:cs="Times New Roman"/>
        </w:rPr>
        <w:t>l</w:t>
      </w:r>
      <w:proofErr w:type="spellEnd"/>
      <w:r w:rsidRPr="00703E3F">
        <w:rPr>
          <w:rFonts w:ascii="Times New Roman" w:hAnsi="Times New Roman" w:cs="Times New Roman"/>
        </w:rPr>
        <w:t xml:space="preserve"> 117,24</w:t>
      </w:r>
      <w:r w:rsidR="00A554FB">
        <w:rPr>
          <w:rFonts w:ascii="Times New Roman" w:hAnsi="Times New Roman" w:cs="Times New Roman"/>
        </w:rPr>
        <w:t>)</w:t>
      </w:r>
    </w:p>
  </w:footnote>
  <w:footnote w:id="3">
    <w:p w:rsidR="00EF56BB" w:rsidRPr="00703E3F" w:rsidRDefault="00EF56BB"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Antifona d’ingresso (</w:t>
      </w:r>
      <w:proofErr w:type="spellStart"/>
      <w:r w:rsidRPr="00703E3F">
        <w:rPr>
          <w:rFonts w:ascii="Times New Roman" w:hAnsi="Times New Roman" w:cs="Times New Roman"/>
        </w:rPr>
        <w:t>Cf</w:t>
      </w:r>
      <w:proofErr w:type="spellEnd"/>
      <w:r w:rsidRPr="00703E3F">
        <w:rPr>
          <w:rFonts w:ascii="Times New Roman" w:hAnsi="Times New Roman" w:cs="Times New Roman"/>
        </w:rPr>
        <w:t xml:space="preserve">. </w:t>
      </w:r>
      <w:proofErr w:type="spellStart"/>
      <w:r w:rsidRPr="00703E3F">
        <w:rPr>
          <w:rFonts w:ascii="Times New Roman" w:hAnsi="Times New Roman" w:cs="Times New Roman"/>
        </w:rPr>
        <w:t>sal</w:t>
      </w:r>
      <w:proofErr w:type="spellEnd"/>
      <w:r w:rsidRPr="00703E3F">
        <w:rPr>
          <w:rFonts w:ascii="Times New Roman" w:hAnsi="Times New Roman" w:cs="Times New Roman"/>
        </w:rPr>
        <w:t xml:space="preserve"> 138,18.5-6)</w:t>
      </w:r>
    </w:p>
  </w:footnote>
  <w:footnote w:id="4">
    <w:p w:rsidR="00EF56BB" w:rsidRPr="00703E3F" w:rsidRDefault="00EF56BB"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w:t>
      </w:r>
      <w:proofErr w:type="spellStart"/>
      <w:r w:rsidRPr="00703E3F">
        <w:rPr>
          <w:rFonts w:ascii="Times New Roman" w:hAnsi="Times New Roman" w:cs="Times New Roman"/>
        </w:rPr>
        <w:t>Cf</w:t>
      </w:r>
      <w:proofErr w:type="spellEnd"/>
      <w:r w:rsidRPr="00703E3F">
        <w:rPr>
          <w:rFonts w:ascii="Times New Roman" w:hAnsi="Times New Roman" w:cs="Times New Roman"/>
        </w:rPr>
        <w:t>. Colletta</w:t>
      </w:r>
    </w:p>
  </w:footnote>
  <w:footnote w:id="5">
    <w:p w:rsidR="00EF56BB" w:rsidRPr="00703E3F" w:rsidRDefault="00EF56BB"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1 Cor 15,4</w:t>
      </w:r>
    </w:p>
  </w:footnote>
  <w:footnote w:id="6">
    <w:p w:rsidR="00EF56BB" w:rsidRPr="00703E3F" w:rsidRDefault="00EF56BB"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Prima Lettura (At 10,34a.37-43)</w:t>
      </w:r>
    </w:p>
  </w:footnote>
  <w:footnote w:id="7">
    <w:p w:rsidR="00EF56BB" w:rsidRPr="00703E3F" w:rsidRDefault="00EF56BB"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Prefazio comune VIII. </w:t>
      </w:r>
      <w:proofErr w:type="spellStart"/>
      <w:r w:rsidRPr="00703E3F">
        <w:rPr>
          <w:rFonts w:ascii="Times New Roman" w:hAnsi="Times New Roman" w:cs="Times New Roman"/>
        </w:rPr>
        <w:t>Cf</w:t>
      </w:r>
      <w:proofErr w:type="spellEnd"/>
      <w:r w:rsidRPr="00703E3F">
        <w:rPr>
          <w:rFonts w:ascii="Times New Roman" w:hAnsi="Times New Roman" w:cs="Times New Roman"/>
        </w:rPr>
        <w:t>. At 10,38</w:t>
      </w:r>
    </w:p>
  </w:footnote>
  <w:footnote w:id="8">
    <w:p w:rsidR="00EF56BB" w:rsidRPr="00703E3F" w:rsidRDefault="00EF56BB"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Seconda Lettura (Col 3,1-4)</w:t>
      </w:r>
    </w:p>
  </w:footnote>
  <w:footnote w:id="9">
    <w:p w:rsidR="00094638" w:rsidRPr="00703E3F" w:rsidRDefault="00094638"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w:t>
      </w:r>
      <w:proofErr w:type="spellStart"/>
      <w:r w:rsidRPr="00703E3F">
        <w:rPr>
          <w:rFonts w:ascii="Times New Roman" w:hAnsi="Times New Roman" w:cs="Times New Roman"/>
        </w:rPr>
        <w:t>Cf</w:t>
      </w:r>
      <w:proofErr w:type="spellEnd"/>
      <w:r w:rsidRPr="00703E3F">
        <w:rPr>
          <w:rFonts w:ascii="Times New Roman" w:hAnsi="Times New Roman" w:cs="Times New Roman"/>
        </w:rPr>
        <w:t xml:space="preserve">. Concilio Ecumenico Vaticano II, </w:t>
      </w:r>
      <w:r w:rsidRPr="00703E3F">
        <w:rPr>
          <w:rFonts w:ascii="Times New Roman" w:hAnsi="Times New Roman" w:cs="Times New Roman"/>
          <w:i/>
        </w:rPr>
        <w:t xml:space="preserve">Lumen </w:t>
      </w:r>
      <w:proofErr w:type="spellStart"/>
      <w:r w:rsidRPr="00703E3F">
        <w:rPr>
          <w:rFonts w:ascii="Times New Roman" w:hAnsi="Times New Roman" w:cs="Times New Roman"/>
          <w:i/>
        </w:rPr>
        <w:t>gentium</w:t>
      </w:r>
      <w:proofErr w:type="spellEnd"/>
      <w:r w:rsidRPr="00703E3F">
        <w:rPr>
          <w:rFonts w:ascii="Times New Roman" w:hAnsi="Times New Roman" w:cs="Times New Roman"/>
        </w:rPr>
        <w:t>, 6 in EV 1/295:”</w:t>
      </w:r>
      <w:r w:rsidR="006568DB" w:rsidRPr="00703E3F">
        <w:rPr>
          <w:rFonts w:ascii="Times New Roman" w:hAnsi="Times New Roman" w:cs="Times New Roman"/>
        </w:rPr>
        <w:t xml:space="preserve"> La Chiesa, chiamata </w:t>
      </w:r>
      <w:proofErr w:type="gramStart"/>
      <w:r w:rsidR="006568DB" w:rsidRPr="00703E3F">
        <w:rPr>
          <w:rFonts w:ascii="Times New Roman" w:hAnsi="Times New Roman" w:cs="Times New Roman"/>
        </w:rPr>
        <w:t>« Gerusalemme</w:t>
      </w:r>
      <w:proofErr w:type="gramEnd"/>
      <w:r w:rsidR="006568DB" w:rsidRPr="00703E3F">
        <w:rPr>
          <w:rFonts w:ascii="Times New Roman" w:hAnsi="Times New Roman" w:cs="Times New Roman"/>
        </w:rPr>
        <w:t xml:space="preserve"> celeste » e « madre nostra » (Gal 4,26; cfr. </w:t>
      </w:r>
      <w:proofErr w:type="spellStart"/>
      <w:r w:rsidR="006568DB" w:rsidRPr="00703E3F">
        <w:rPr>
          <w:rFonts w:ascii="Times New Roman" w:hAnsi="Times New Roman" w:cs="Times New Roman"/>
        </w:rPr>
        <w:t>Ap</w:t>
      </w:r>
      <w:proofErr w:type="spellEnd"/>
      <w:r w:rsidR="006568DB" w:rsidRPr="00703E3F">
        <w:rPr>
          <w:rFonts w:ascii="Times New Roman" w:hAnsi="Times New Roman" w:cs="Times New Roman"/>
        </w:rPr>
        <w:t xml:space="preserve"> 12,17), viene pure descritta come l'immacolata sposa dell'Agnello immacolato (cfr. </w:t>
      </w:r>
      <w:proofErr w:type="spellStart"/>
      <w:r w:rsidR="006568DB" w:rsidRPr="00703E3F">
        <w:rPr>
          <w:rFonts w:ascii="Times New Roman" w:hAnsi="Times New Roman" w:cs="Times New Roman"/>
        </w:rPr>
        <w:t>Ap</w:t>
      </w:r>
      <w:proofErr w:type="spellEnd"/>
      <w:r w:rsidR="006568DB" w:rsidRPr="00703E3F">
        <w:rPr>
          <w:rFonts w:ascii="Times New Roman" w:hAnsi="Times New Roman" w:cs="Times New Roman"/>
        </w:rPr>
        <w:t xml:space="preserve"> 19,7; 21,2 e 9; 22,17), sposa che Cristo « ha amato.. . e per essa ha dato se stesso, al fine di </w:t>
      </w:r>
      <w:proofErr w:type="gramStart"/>
      <w:r w:rsidR="006568DB" w:rsidRPr="00703E3F">
        <w:rPr>
          <w:rFonts w:ascii="Times New Roman" w:hAnsi="Times New Roman" w:cs="Times New Roman"/>
        </w:rPr>
        <w:t>santificarla »</w:t>
      </w:r>
      <w:proofErr w:type="gramEnd"/>
      <w:r w:rsidR="006568DB" w:rsidRPr="00703E3F">
        <w:rPr>
          <w:rFonts w:ascii="Times New Roman" w:hAnsi="Times New Roman" w:cs="Times New Roman"/>
        </w:rPr>
        <w:t xml:space="preserve"> (</w:t>
      </w:r>
      <w:proofErr w:type="spellStart"/>
      <w:r w:rsidR="006568DB" w:rsidRPr="00703E3F">
        <w:rPr>
          <w:rFonts w:ascii="Times New Roman" w:hAnsi="Times New Roman" w:cs="Times New Roman"/>
        </w:rPr>
        <w:t>Ef</w:t>
      </w:r>
      <w:proofErr w:type="spellEnd"/>
      <w:r w:rsidR="006568DB" w:rsidRPr="00703E3F">
        <w:rPr>
          <w:rFonts w:ascii="Times New Roman" w:hAnsi="Times New Roman" w:cs="Times New Roman"/>
        </w:rPr>
        <w:t xml:space="preserve"> 5,26), che si è associata con patto indissolubile ed incessantemente « nutre e cura » (</w:t>
      </w:r>
      <w:proofErr w:type="spellStart"/>
      <w:r w:rsidR="006568DB" w:rsidRPr="00703E3F">
        <w:rPr>
          <w:rFonts w:ascii="Times New Roman" w:hAnsi="Times New Roman" w:cs="Times New Roman"/>
        </w:rPr>
        <w:t>Ef</w:t>
      </w:r>
      <w:proofErr w:type="spellEnd"/>
      <w:r w:rsidR="006568DB" w:rsidRPr="00703E3F">
        <w:rPr>
          <w:rFonts w:ascii="Times New Roman" w:hAnsi="Times New Roman" w:cs="Times New Roman"/>
        </w:rPr>
        <w:t xml:space="preserve"> 5,29), che dopo averla purificata, volle a sé congiunta e soggetta nell'amore e nella fedeltà (cfr. </w:t>
      </w:r>
      <w:proofErr w:type="spellStart"/>
      <w:r w:rsidR="006568DB" w:rsidRPr="00703E3F">
        <w:rPr>
          <w:rFonts w:ascii="Times New Roman" w:hAnsi="Times New Roman" w:cs="Times New Roman"/>
        </w:rPr>
        <w:t>Ef</w:t>
      </w:r>
      <w:proofErr w:type="spellEnd"/>
      <w:r w:rsidR="006568DB" w:rsidRPr="00703E3F">
        <w:rPr>
          <w:rFonts w:ascii="Times New Roman" w:hAnsi="Times New Roman" w:cs="Times New Roman"/>
        </w:rPr>
        <w:t xml:space="preserve"> 5,24), e che, infine, ha riempito per sempre di grazie celesti, onde potessimo capire la carità di Dio e di Cristo verso di noi, carità che sorpassa ogni conoscenza (cfr. </w:t>
      </w:r>
      <w:proofErr w:type="spellStart"/>
      <w:r w:rsidR="006568DB" w:rsidRPr="00703E3F">
        <w:rPr>
          <w:rFonts w:ascii="Times New Roman" w:hAnsi="Times New Roman" w:cs="Times New Roman"/>
        </w:rPr>
        <w:t>Ef</w:t>
      </w:r>
      <w:proofErr w:type="spellEnd"/>
      <w:r w:rsidR="006568DB" w:rsidRPr="00703E3F">
        <w:rPr>
          <w:rFonts w:ascii="Times New Roman" w:hAnsi="Times New Roman" w:cs="Times New Roman"/>
        </w:rPr>
        <w:t xml:space="preserve"> 3,19). Ma mentre la Chiesa compie su questa terra il suo pellegrinaggio lontana dal Signore (cfr. 2 Cor 5,6), è come un esule, e cerca e pensa alle cose di lassù, dove Cristo siede alla destra di Dio, dove la vita della Chiesa è nascosta con Cristo in Dio, fino a che col suo sposo comparirà rivestita di gloria (cfr. Col 3,1-4)”.</w:t>
      </w:r>
    </w:p>
  </w:footnote>
  <w:footnote w:id="10">
    <w:p w:rsidR="00EF56BB" w:rsidRPr="00703E3F" w:rsidRDefault="00EF56BB"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w:t>
      </w:r>
      <w:proofErr w:type="spellStart"/>
      <w:r w:rsidRPr="00703E3F">
        <w:rPr>
          <w:rFonts w:ascii="Times New Roman" w:hAnsi="Times New Roman" w:cs="Times New Roman"/>
        </w:rPr>
        <w:t>Cf</w:t>
      </w:r>
      <w:proofErr w:type="spellEnd"/>
      <w:r w:rsidRPr="00703E3F">
        <w:rPr>
          <w:rFonts w:ascii="Times New Roman" w:hAnsi="Times New Roman" w:cs="Times New Roman"/>
        </w:rPr>
        <w:t>. Mt 6,33</w:t>
      </w:r>
    </w:p>
  </w:footnote>
  <w:footnote w:id="11">
    <w:p w:rsidR="00EF56BB" w:rsidRPr="00703E3F" w:rsidRDefault="00EF56BB"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Vangelo (</w:t>
      </w:r>
      <w:proofErr w:type="spellStart"/>
      <w:r w:rsidRPr="00703E3F">
        <w:rPr>
          <w:rFonts w:ascii="Times New Roman" w:hAnsi="Times New Roman" w:cs="Times New Roman"/>
        </w:rPr>
        <w:t>Gv</w:t>
      </w:r>
      <w:proofErr w:type="spellEnd"/>
      <w:r w:rsidRPr="00703E3F">
        <w:rPr>
          <w:rFonts w:ascii="Times New Roman" w:hAnsi="Times New Roman" w:cs="Times New Roman"/>
        </w:rPr>
        <w:t xml:space="preserve"> 20,1-9)</w:t>
      </w:r>
    </w:p>
  </w:footnote>
  <w:footnote w:id="12">
    <w:p w:rsidR="00EF56BB" w:rsidRPr="00703E3F" w:rsidRDefault="00EF56BB"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w:t>
      </w:r>
      <w:proofErr w:type="spellStart"/>
      <w:r w:rsidRPr="00703E3F">
        <w:rPr>
          <w:rFonts w:ascii="Times New Roman" w:hAnsi="Times New Roman" w:cs="Times New Roman"/>
        </w:rPr>
        <w:t>Cf</w:t>
      </w:r>
      <w:proofErr w:type="spellEnd"/>
      <w:r w:rsidRPr="00703E3F">
        <w:rPr>
          <w:rFonts w:ascii="Times New Roman" w:hAnsi="Times New Roman" w:cs="Times New Roman"/>
        </w:rPr>
        <w:t>. Prefazio pasquale I, Cristo, Agnello pasquale</w:t>
      </w:r>
    </w:p>
  </w:footnote>
  <w:footnote w:id="13">
    <w:p w:rsidR="00EF56BB" w:rsidRPr="00703E3F" w:rsidRDefault="00EF56BB"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w:t>
      </w:r>
      <w:proofErr w:type="spellStart"/>
      <w:r w:rsidRPr="00703E3F">
        <w:rPr>
          <w:rFonts w:ascii="Times New Roman" w:hAnsi="Times New Roman" w:cs="Times New Roman"/>
        </w:rPr>
        <w:t>Cf</w:t>
      </w:r>
      <w:proofErr w:type="spellEnd"/>
      <w:r w:rsidRPr="00703E3F">
        <w:rPr>
          <w:rFonts w:ascii="Times New Roman" w:hAnsi="Times New Roman" w:cs="Times New Roman"/>
        </w:rPr>
        <w:t>. Orazione sulle offerte</w:t>
      </w:r>
    </w:p>
  </w:footnote>
  <w:footnote w:id="14">
    <w:p w:rsidR="00114B15" w:rsidRPr="00846281" w:rsidRDefault="00114B15"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846281">
        <w:rPr>
          <w:rFonts w:ascii="Times New Roman" w:hAnsi="Times New Roman" w:cs="Times New Roman"/>
        </w:rPr>
        <w:t xml:space="preserve"> Cf. Ef 4,24</w:t>
      </w:r>
    </w:p>
  </w:footnote>
  <w:footnote w:id="15">
    <w:p w:rsidR="00114B15" w:rsidRPr="00846281" w:rsidRDefault="00114B15"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846281">
        <w:rPr>
          <w:rFonts w:ascii="Times New Roman" w:hAnsi="Times New Roman" w:cs="Times New Roman"/>
        </w:rPr>
        <w:t xml:space="preserve"> Cf. Col 3,10</w:t>
      </w:r>
    </w:p>
  </w:footnote>
  <w:footnote w:id="16">
    <w:p w:rsidR="00114B15" w:rsidRPr="00846281" w:rsidRDefault="00114B15"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846281">
        <w:rPr>
          <w:rFonts w:ascii="Times New Roman" w:hAnsi="Times New Roman" w:cs="Times New Roman"/>
        </w:rPr>
        <w:t xml:space="preserve"> Cf 2 Cor 4,16</w:t>
      </w:r>
    </w:p>
  </w:footnote>
  <w:footnote w:id="17">
    <w:p w:rsidR="00114B15" w:rsidRPr="00703E3F" w:rsidRDefault="00114B15" w:rsidP="00703E3F">
      <w:pPr>
        <w:pStyle w:val="Testonotaapidipagina"/>
        <w:jc w:val="both"/>
        <w:rPr>
          <w:rFonts w:ascii="Times New Roman" w:hAnsi="Times New Roman" w:cs="Times New Roman"/>
        </w:rPr>
      </w:pPr>
      <w:r w:rsidRPr="00703E3F">
        <w:rPr>
          <w:rStyle w:val="Rimandonotaapidipagina"/>
          <w:rFonts w:ascii="Times New Roman" w:hAnsi="Times New Roman" w:cs="Times New Roman"/>
        </w:rPr>
        <w:footnoteRef/>
      </w:r>
      <w:r w:rsidRPr="00703E3F">
        <w:rPr>
          <w:rFonts w:ascii="Times New Roman" w:hAnsi="Times New Roman" w:cs="Times New Roman"/>
        </w:rPr>
        <w:t xml:space="preserve"> </w:t>
      </w:r>
      <w:proofErr w:type="spellStart"/>
      <w:r w:rsidRPr="00703E3F">
        <w:rPr>
          <w:rFonts w:ascii="Times New Roman" w:hAnsi="Times New Roman" w:cs="Times New Roman"/>
        </w:rPr>
        <w:t>Cf</w:t>
      </w:r>
      <w:proofErr w:type="spellEnd"/>
      <w:r w:rsidRPr="00703E3F">
        <w:rPr>
          <w:rFonts w:ascii="Times New Roman" w:hAnsi="Times New Roman" w:cs="Times New Roman"/>
        </w:rPr>
        <w:t>. Fil 3,21</w:t>
      </w:r>
    </w:p>
  </w:footnote>
  <w:footnote w:id="18">
    <w:p w:rsidR="00FF4E84" w:rsidRDefault="00FF4E84" w:rsidP="00703E3F">
      <w:pPr>
        <w:pStyle w:val="Testonotaapidipagina"/>
        <w:jc w:val="both"/>
      </w:pPr>
      <w:r w:rsidRPr="00703E3F">
        <w:rPr>
          <w:rStyle w:val="Rimandonotaapidipagina"/>
          <w:rFonts w:ascii="Times New Roman" w:hAnsi="Times New Roman" w:cs="Times New Roman"/>
        </w:rPr>
        <w:footnoteRef/>
      </w:r>
      <w:r w:rsidR="00423CE8">
        <w:rPr>
          <w:rFonts w:ascii="Times New Roman" w:hAnsi="Times New Roman" w:cs="Times New Roman"/>
        </w:rPr>
        <w:t>Ignazio di Antiochia</w:t>
      </w:r>
      <w:r w:rsidRPr="00703E3F">
        <w:rPr>
          <w:rFonts w:ascii="Times New Roman" w:hAnsi="Times New Roman" w:cs="Times New Roman"/>
        </w:rPr>
        <w:t xml:space="preserve">, </w:t>
      </w:r>
      <w:proofErr w:type="spellStart"/>
      <w:r w:rsidRPr="00703E3F">
        <w:rPr>
          <w:rFonts w:ascii="Times New Roman" w:hAnsi="Times New Roman" w:cs="Times New Roman"/>
        </w:rPr>
        <w:t>Ef</w:t>
      </w:r>
      <w:proofErr w:type="spellEnd"/>
      <w:r w:rsidRPr="00703E3F">
        <w:rPr>
          <w:rFonts w:ascii="Times New Roman" w:hAnsi="Times New Roman" w:cs="Times New Roman"/>
        </w:rPr>
        <w:t xml:space="preserve"> 20,2. </w:t>
      </w:r>
      <w:proofErr w:type="spellStart"/>
      <w:r w:rsidRPr="00703E3F">
        <w:rPr>
          <w:rFonts w:ascii="Times New Roman" w:hAnsi="Times New Roman" w:cs="Times New Roman"/>
        </w:rPr>
        <w:t>Cf</w:t>
      </w:r>
      <w:proofErr w:type="spellEnd"/>
      <w:r w:rsidRPr="00703E3F">
        <w:rPr>
          <w:rFonts w:ascii="Times New Roman" w:hAnsi="Times New Roman" w:cs="Times New Roman"/>
        </w:rPr>
        <w:t xml:space="preserve">. </w:t>
      </w:r>
      <w:proofErr w:type="spellStart"/>
      <w:proofErr w:type="gramStart"/>
      <w:r w:rsidRPr="00703E3F">
        <w:rPr>
          <w:rFonts w:ascii="Times New Roman" w:hAnsi="Times New Roman" w:cs="Times New Roman"/>
        </w:rPr>
        <w:t>E.</w:t>
      </w:r>
      <w:r w:rsidR="00423CE8">
        <w:rPr>
          <w:rFonts w:ascii="Times New Roman" w:hAnsi="Times New Roman" w:cs="Times New Roman"/>
        </w:rPr>
        <w:t>Lodi</w:t>
      </w:r>
      <w:proofErr w:type="spellEnd"/>
      <w:proofErr w:type="gramEnd"/>
      <w:r w:rsidRPr="00703E3F">
        <w:rPr>
          <w:rFonts w:ascii="Times New Roman" w:hAnsi="Times New Roman" w:cs="Times New Roman"/>
        </w:rPr>
        <w:t xml:space="preserve">, </w:t>
      </w:r>
      <w:r w:rsidRPr="00423CE8">
        <w:rPr>
          <w:rFonts w:ascii="Times New Roman" w:hAnsi="Times New Roman" w:cs="Times New Roman"/>
          <w:i/>
        </w:rPr>
        <w:t>Mistagogia della Messa</w:t>
      </w:r>
      <w:r w:rsidRPr="00703E3F">
        <w:rPr>
          <w:rFonts w:ascii="Times New Roman" w:hAnsi="Times New Roman" w:cs="Times New Roman"/>
        </w:rPr>
        <w:t>, Centro Liturgico Vincenziano, Roma 2014,</w:t>
      </w:r>
      <w:r w:rsidR="00140310">
        <w:rPr>
          <w:rFonts w:ascii="Times New Roman" w:hAnsi="Times New Roman" w:cs="Times New Roman"/>
        </w:rPr>
        <w:t xml:space="preserve"> p. 123</w:t>
      </w:r>
      <w:r w:rsidRPr="00703E3F">
        <w:rPr>
          <w:rFonts w:ascii="Times New Roman" w:hAnsi="Times New Roman" w:cs="Times New Roman"/>
        </w:rPr>
        <w:t xml:space="preserve"> </w:t>
      </w:r>
    </w:p>
  </w:footnote>
  <w:footnote w:id="19">
    <w:p w:rsidR="00140310" w:rsidRPr="00140310" w:rsidRDefault="00140310" w:rsidP="00140310">
      <w:pPr>
        <w:pStyle w:val="Testonotaapidipagina"/>
        <w:jc w:val="both"/>
        <w:rPr>
          <w:rFonts w:ascii="Times New Roman" w:hAnsi="Times New Roman" w:cs="Times New Roman"/>
        </w:rPr>
      </w:pPr>
      <w:r>
        <w:rPr>
          <w:rStyle w:val="Rimandonotaapidipagina"/>
        </w:rPr>
        <w:footnoteRef/>
      </w:r>
      <w:r>
        <w:t xml:space="preserve"> </w:t>
      </w:r>
      <w:proofErr w:type="spellStart"/>
      <w:r w:rsidRPr="00140310">
        <w:rPr>
          <w:rFonts w:ascii="Times New Roman" w:hAnsi="Times New Roman" w:cs="Times New Roman"/>
        </w:rPr>
        <w:t>Melitone</w:t>
      </w:r>
      <w:proofErr w:type="spellEnd"/>
      <w:r w:rsidRPr="00140310">
        <w:rPr>
          <w:rFonts w:ascii="Times New Roman" w:hAnsi="Times New Roman" w:cs="Times New Roman"/>
        </w:rPr>
        <w:t xml:space="preserve"> di Sardi, </w:t>
      </w:r>
      <w:r w:rsidRPr="00140310">
        <w:rPr>
          <w:rFonts w:ascii="Times New Roman" w:hAnsi="Times New Roman" w:cs="Times New Roman"/>
          <w:i/>
        </w:rPr>
        <w:t>Omelia pasquale</w:t>
      </w:r>
      <w:r w:rsidRPr="00140310">
        <w:rPr>
          <w:rFonts w:ascii="Times New Roman" w:hAnsi="Times New Roman" w:cs="Times New Roman"/>
        </w:rPr>
        <w:t xml:space="preserve">. Citato in S. </w:t>
      </w:r>
      <w:proofErr w:type="spellStart"/>
      <w:r w:rsidRPr="00140310">
        <w:rPr>
          <w:rFonts w:ascii="Times New Roman" w:hAnsi="Times New Roman" w:cs="Times New Roman"/>
        </w:rPr>
        <w:t>Sirboni</w:t>
      </w:r>
      <w:proofErr w:type="spellEnd"/>
      <w:r w:rsidRPr="00140310">
        <w:rPr>
          <w:rFonts w:ascii="Times New Roman" w:hAnsi="Times New Roman" w:cs="Times New Roman"/>
        </w:rPr>
        <w:t xml:space="preserve">, </w:t>
      </w:r>
      <w:r w:rsidRPr="00140310">
        <w:rPr>
          <w:rFonts w:ascii="Times New Roman" w:hAnsi="Times New Roman" w:cs="Times New Roman"/>
          <w:i/>
        </w:rPr>
        <w:t>La Grande Settimana. Conoscere, celebrare e vivere la Settimana santa</w:t>
      </w:r>
      <w:r w:rsidRPr="00140310">
        <w:rPr>
          <w:rFonts w:ascii="Times New Roman" w:hAnsi="Times New Roman" w:cs="Times New Roman"/>
        </w:rPr>
        <w:t>, Paoline 1996, p. 116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87"/>
    <w:rsid w:val="000320C7"/>
    <w:rsid w:val="00037207"/>
    <w:rsid w:val="00040324"/>
    <w:rsid w:val="00041A85"/>
    <w:rsid w:val="00045265"/>
    <w:rsid w:val="00066D93"/>
    <w:rsid w:val="0007196B"/>
    <w:rsid w:val="0008766A"/>
    <w:rsid w:val="00094638"/>
    <w:rsid w:val="000F36F7"/>
    <w:rsid w:val="00114B15"/>
    <w:rsid w:val="00121AE0"/>
    <w:rsid w:val="00140310"/>
    <w:rsid w:val="00146947"/>
    <w:rsid w:val="00176DF8"/>
    <w:rsid w:val="001968D6"/>
    <w:rsid w:val="001B73A8"/>
    <w:rsid w:val="00283A60"/>
    <w:rsid w:val="002D0AEA"/>
    <w:rsid w:val="002F4E9F"/>
    <w:rsid w:val="00327C0D"/>
    <w:rsid w:val="00423CE8"/>
    <w:rsid w:val="004579FB"/>
    <w:rsid w:val="00483F8F"/>
    <w:rsid w:val="004D6D65"/>
    <w:rsid w:val="00522245"/>
    <w:rsid w:val="00553D1B"/>
    <w:rsid w:val="00554A21"/>
    <w:rsid w:val="00561FD6"/>
    <w:rsid w:val="005973F1"/>
    <w:rsid w:val="005D4234"/>
    <w:rsid w:val="005E60AD"/>
    <w:rsid w:val="005F46C3"/>
    <w:rsid w:val="0060110A"/>
    <w:rsid w:val="006066F3"/>
    <w:rsid w:val="006169F1"/>
    <w:rsid w:val="00646F38"/>
    <w:rsid w:val="006568DB"/>
    <w:rsid w:val="0069788C"/>
    <w:rsid w:val="006C6A30"/>
    <w:rsid w:val="006C7FC2"/>
    <w:rsid w:val="006D6B5B"/>
    <w:rsid w:val="006F21D9"/>
    <w:rsid w:val="006F2DBE"/>
    <w:rsid w:val="007004D7"/>
    <w:rsid w:val="00703E3F"/>
    <w:rsid w:val="0071223D"/>
    <w:rsid w:val="00716020"/>
    <w:rsid w:val="00754955"/>
    <w:rsid w:val="007E41B9"/>
    <w:rsid w:val="00823987"/>
    <w:rsid w:val="00846281"/>
    <w:rsid w:val="00892BA2"/>
    <w:rsid w:val="008A296F"/>
    <w:rsid w:val="008E296C"/>
    <w:rsid w:val="00955F5F"/>
    <w:rsid w:val="0096213E"/>
    <w:rsid w:val="009701BD"/>
    <w:rsid w:val="00971B6D"/>
    <w:rsid w:val="00974885"/>
    <w:rsid w:val="00980751"/>
    <w:rsid w:val="00981184"/>
    <w:rsid w:val="00983801"/>
    <w:rsid w:val="009E03ED"/>
    <w:rsid w:val="00A554FB"/>
    <w:rsid w:val="00A74346"/>
    <w:rsid w:val="00AB4684"/>
    <w:rsid w:val="00B6458C"/>
    <w:rsid w:val="00BB5BF4"/>
    <w:rsid w:val="00BD38C1"/>
    <w:rsid w:val="00BD4190"/>
    <w:rsid w:val="00C454C6"/>
    <w:rsid w:val="00C46AF0"/>
    <w:rsid w:val="00C53F8D"/>
    <w:rsid w:val="00C7612D"/>
    <w:rsid w:val="00CA6CB7"/>
    <w:rsid w:val="00D07FEC"/>
    <w:rsid w:val="00D53EA8"/>
    <w:rsid w:val="00D81422"/>
    <w:rsid w:val="00DC0D5C"/>
    <w:rsid w:val="00DD7FFD"/>
    <w:rsid w:val="00DF076F"/>
    <w:rsid w:val="00E00386"/>
    <w:rsid w:val="00E859A2"/>
    <w:rsid w:val="00EF56BB"/>
    <w:rsid w:val="00F22EF9"/>
    <w:rsid w:val="00F2376A"/>
    <w:rsid w:val="00F7455D"/>
    <w:rsid w:val="00FC1ED1"/>
    <w:rsid w:val="00FF4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91C7E-E0A6-4530-8325-8BD705ED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5F46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239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23987"/>
    <w:rPr>
      <w:sz w:val="20"/>
      <w:szCs w:val="20"/>
    </w:rPr>
  </w:style>
  <w:style w:type="character" w:styleId="Rimandonotaapidipagina">
    <w:name w:val="footnote reference"/>
    <w:basedOn w:val="Carpredefinitoparagrafo"/>
    <w:uiPriority w:val="99"/>
    <w:semiHidden/>
    <w:unhideWhenUsed/>
    <w:rsid w:val="00823987"/>
    <w:rPr>
      <w:vertAlign w:val="superscript"/>
    </w:rPr>
  </w:style>
  <w:style w:type="paragraph" w:styleId="Intestazione">
    <w:name w:val="header"/>
    <w:basedOn w:val="Normale"/>
    <w:link w:val="IntestazioneCarattere"/>
    <w:uiPriority w:val="99"/>
    <w:semiHidden/>
    <w:unhideWhenUsed/>
    <w:rsid w:val="00CA6C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A6CB7"/>
  </w:style>
  <w:style w:type="paragraph" w:styleId="Pidipagina">
    <w:name w:val="footer"/>
    <w:basedOn w:val="Normale"/>
    <w:link w:val="PidipaginaCarattere"/>
    <w:uiPriority w:val="99"/>
    <w:unhideWhenUsed/>
    <w:rsid w:val="00CA6C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6CB7"/>
  </w:style>
  <w:style w:type="paragraph" w:styleId="NormaleWeb">
    <w:name w:val="Normal (Web)"/>
    <w:basedOn w:val="Normale"/>
    <w:uiPriority w:val="99"/>
    <w:semiHidden/>
    <w:unhideWhenUsed/>
    <w:rsid w:val="006C7FC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BF5A4-0074-4FAE-9C94-53A602B7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2016-03-22T14:48:00Z</cp:lastPrinted>
  <dcterms:created xsi:type="dcterms:W3CDTF">2016-03-26T11:34:00Z</dcterms:created>
  <dcterms:modified xsi:type="dcterms:W3CDTF">2016-03-26T11:34:00Z</dcterms:modified>
</cp:coreProperties>
</file>